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245"/>
        <w:jc w:val="center"/>
        <w:rPr>
          <w:rFonts w:ascii="Garamond" w:hAnsi="Garamond" w:cs="MWTGPP+CIDFont+F2"/>
          <w:b/>
          <w:bCs/>
          <w:color w:val="000000"/>
          <w:sz w:val="24"/>
          <w:szCs w:val="24"/>
        </w:rPr>
      </w:pPr>
      <w:r>
        <w:rPr>
          <w:rFonts w:cs="MWTGPP+CIDFont+F2" w:ascii="Garamond" w:hAnsi="Garamond"/>
          <w:b/>
          <w:bCs/>
          <w:color w:val="000000"/>
          <w:sz w:val="24"/>
          <w:szCs w:val="24"/>
        </w:rPr>
        <w:t>AJÁNLATI LAP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6379"/>
        <w:gridCol w:w="3598"/>
      </w:tblGrid>
      <w:tr>
        <w:trPr>
          <w:trHeight w:val="482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Ajánlattevő neve:</w:t>
            </w:r>
          </w:p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Székhelye: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Adószáma: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Cégjegyzék száma: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Telefon: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E-mail cím: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Kapcsolattartó neve: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Bruttó ajánlati ár 1 hétre 1 fő vonatkozásában: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I.időszak</w:t>
            </w:r>
          </w:p>
        </w:tc>
      </w:tr>
      <w:tr>
        <w:trPr>
          <w:trHeight w:val="500" w:hRule="atLeast"/>
        </w:trPr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II. időszak</w:t>
            </w:r>
          </w:p>
        </w:tc>
      </w:tr>
      <w:tr>
        <w:trPr>
          <w:trHeight w:val="500" w:hRule="atLeast"/>
        </w:trPr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III. időszak</w:t>
            </w:r>
          </w:p>
        </w:tc>
      </w:tr>
      <w:tr>
        <w:trPr>
          <w:trHeight w:val="500" w:hRule="atLeast"/>
        </w:trPr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IV. időszak</w:t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cs="Arial" w:ascii="Garamond" w:hAnsi="Garamond"/>
                <w:sz w:val="24"/>
                <w:szCs w:val="24"/>
              </w:rPr>
              <w:t>Az ajánlattevő által előző tanévben (2025/2026. tanév) ellátott tanulók száma</w:t>
            </w:r>
            <w:r>
              <w:rPr>
                <w:rFonts w:ascii="Garamond" w:hAnsi="Garamond"/>
                <w:bCs/>
                <w:sz w:val="24"/>
                <w:szCs w:val="24"/>
              </w:rPr>
              <w:t>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cs="Arial" w:ascii="Garamond" w:hAnsi="Garamond"/>
                <w:sz w:val="24"/>
                <w:szCs w:val="24"/>
              </w:rPr>
              <w:t>Földrajzi elhelyezkedés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a telephely és székhely közötti távolság (km):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cs="Arial" w:ascii="Garamond" w:hAnsi="Garamond"/>
                <w:sz w:val="24"/>
                <w:szCs w:val="24"/>
              </w:rPr>
              <w:t xml:space="preserve">Rövid ellátási lánc: </w:t>
            </w:r>
            <w:r>
              <w:rPr>
                <w:rFonts w:ascii="Garamond" w:hAnsi="Garamond"/>
                <w:bCs/>
                <w:sz w:val="24"/>
                <w:szCs w:val="24"/>
              </w:rPr>
              <w:t>Saját termelésű termékek aránya (%):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Érkezett minőségi kifogás az előző tanévben </w:t>
            </w:r>
            <w:r>
              <w:rPr>
                <w:rFonts w:cs="Arial" w:ascii="Garamond" w:hAnsi="Garamond"/>
                <w:sz w:val="24"/>
                <w:szCs w:val="24"/>
              </w:rPr>
              <w:t>(2025/2026. tanév)</w:t>
            </w:r>
            <w:r>
              <w:rPr>
                <w:rFonts w:ascii="Garamond" w:hAnsi="Garamond"/>
                <w:bCs/>
                <w:sz w:val="24"/>
                <w:szCs w:val="24"/>
              </w:rPr>
              <w:t>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igen / nem</w:t>
            </w:r>
          </w:p>
        </w:tc>
      </w:tr>
      <w:tr>
        <w:trPr>
          <w:trHeight w:val="500" w:hRule="atLeast"/>
        </w:trPr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66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A</w:t>
            </w:r>
            <w:r>
              <w:rPr>
                <w:rFonts w:ascii="Garamond" w:hAnsi="Garamond"/>
                <w:color w:val="000000"/>
                <w:spacing w:val="153"/>
                <w:sz w:val="24"/>
              </w:rPr>
              <w:t xml:space="preserve"> </w:t>
            </w:r>
            <w:r>
              <w:rPr>
                <w:rFonts w:cs="MWTGPP+CIDFont+F2" w:ascii="Garamond" w:hAnsi="Garamond"/>
                <w:color w:val="000000"/>
                <w:sz w:val="24"/>
              </w:rPr>
              <w:t>szállított</w:t>
            </w:r>
            <w:r>
              <w:rPr>
                <w:rFonts w:ascii="Garamond" w:hAnsi="Garamond"/>
                <w:color w:val="000000"/>
                <w:spacing w:val="156"/>
                <w:sz w:val="24"/>
              </w:rPr>
              <w:t xml:space="preserve"> </w:t>
            </w:r>
            <w:r>
              <w:rPr>
                <w:rFonts w:cs="MWTGPP+CIDFont+F2" w:ascii="Garamond" w:hAnsi="Garamond"/>
                <w:color w:val="000000"/>
                <w:sz w:val="24"/>
              </w:rPr>
              <w:t>termékek</w:t>
            </w:r>
            <w:r>
              <w:rPr>
                <w:rFonts w:ascii="Garamond" w:hAnsi="Garamond"/>
                <w:color w:val="000000"/>
                <w:spacing w:val="154"/>
                <w:sz w:val="24"/>
              </w:rPr>
              <w:t xml:space="preserve"> </w:t>
            </w:r>
            <w:r>
              <w:rPr>
                <w:rFonts w:cs="MWTGPP+CIDFont+F2" w:ascii="Garamond" w:hAnsi="Garamond"/>
                <w:color w:val="000000"/>
                <w:sz w:val="24"/>
              </w:rPr>
              <w:t>csomagolása</w:t>
            </w:r>
            <w:r>
              <w:rPr>
                <w:rFonts w:ascii="Garamond" w:hAnsi="Garamond"/>
                <w:color w:val="000000"/>
                <w:spacing w:val="153"/>
                <w:sz w:val="24"/>
              </w:rPr>
              <w:t xml:space="preserve"> </w:t>
            </w:r>
            <w:r>
              <w:rPr>
                <w:rFonts w:cs="MWTGPP+CIDFont+F2" w:ascii="Garamond" w:hAnsi="Garamond"/>
                <w:color w:val="000000"/>
                <w:sz w:val="24"/>
              </w:rPr>
              <w:t xml:space="preserve">és szállítása terén </w:t>
            </w:r>
            <w:r>
              <w:rPr>
                <w:rFonts w:ascii="Garamond" w:hAnsi="Garamond"/>
                <w:color w:val="000000"/>
                <w:sz w:val="24"/>
              </w:rPr>
              <w:t xml:space="preserve">alkalmazott </w:t>
            </w:r>
            <w:r>
              <w:rPr>
                <w:rFonts w:cs="MWTGPP+CIDFont+F2" w:ascii="Garamond" w:hAnsi="Garamond"/>
                <w:color w:val="000000"/>
                <w:sz w:val="24"/>
              </w:rPr>
              <w:t>környezetvédelmi, környezetbarát megoldások</w:t>
            </w:r>
            <w:r>
              <w:rPr>
                <w:rFonts w:ascii="Garamond" w:hAnsi="Garamond"/>
                <w:color w:val="000000"/>
                <w:sz w:val="24"/>
              </w:rPr>
              <w:t xml:space="preserve"> </w:t>
            </w:r>
            <w:r>
              <w:rPr>
                <w:rFonts w:cs="MWTGPP+CIDFont+F2" w:ascii="Garamond" w:hAnsi="Garamond"/>
                <w:color w:val="000000"/>
                <w:sz w:val="24"/>
              </w:rPr>
              <w:t>megnevezése.</w:t>
            </w:r>
          </w:p>
          <w:p>
            <w:pPr>
              <w:pStyle w:val="Normal"/>
              <w:spacing w:before="60" w:after="60"/>
              <w:jc w:val="lef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80" w:after="8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Rendelkezik az előzetes jóváhagyással: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igen / nem</w:t>
            </w:r>
          </w:p>
        </w:tc>
      </w:tr>
      <w:tr>
        <w:trPr/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80" w:after="8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 termékek megfelelnek a minőségi feltételeknek: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igen / nem</w:t>
            </w:r>
          </w:p>
        </w:tc>
      </w:tr>
      <w:tr>
        <w:trPr/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80" w:after="8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Átlátható szervezet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igen / nem</w:t>
            </w:r>
          </w:p>
        </w:tc>
      </w:tr>
      <w:tr>
        <w:trPr/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80" w:after="8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Köztartozásmentes szervezet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igen / nem</w:t>
            </w:r>
          </w:p>
        </w:tc>
      </w:tr>
    </w:tbl>
    <w:p>
      <w:pPr>
        <w:pStyle w:val="Normal"/>
        <w:tabs>
          <w:tab w:val="clear" w:pos="708"/>
          <w:tab w:val="left" w:pos="6430" w:leader="none"/>
        </w:tabs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>Kelt:</w:t>
      </w:r>
    </w:p>
    <w:p>
      <w:pPr>
        <w:pStyle w:val="Normal"/>
        <w:tabs>
          <w:tab w:val="clear" w:pos="708"/>
          <w:tab w:val="left" w:pos="6430" w:leader="none"/>
        </w:tabs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</w:rPr>
        <w:tab/>
      </w:r>
      <w:bookmarkStart w:id="0" w:name="_GoBack"/>
      <w:bookmarkEnd w:id="0"/>
      <w:r>
        <w:rPr>
          <w:rFonts w:ascii="Garamond" w:hAnsi="Garamond"/>
          <w:b/>
          <w:sz w:val="20"/>
          <w:szCs w:val="20"/>
          <w:u w:val="single"/>
        </w:rPr>
        <w:t>Aláírás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64" w:right="964" w:gutter="0" w:header="709" w:top="2410" w:footer="709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9525" distB="9525" distL="9525" distR="9525" simplePos="0" locked="0" layoutInCell="0" allowOverlap="1" relativeHeight="12" wp14:anchorId="3290F984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1975" cy="561975"/>
              <wp:effectExtent l="6985" t="6985" r="6350" b="6350"/>
              <wp:wrapNone/>
              <wp:docPr id="9" name="Ellipszis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rot="10800000">
                        <a:off x="0" y="0"/>
                        <a:ext cx="561960" cy="56196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2136778122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color w:themeColor="accent1" w:val="4F81BD"/>
                                </w:rPr>
                              </w:pPr>
                              <w:r>
                                <w:rPr>
                                  <w:color w:themeColor="accent1" w:val="4F81BD"/>
                                </w:rPr>
                                <w:fldChar w:fldCharType="begin"/>
                              </w:r>
                              <w:r>
                                <w:rPr>
                                  <w:color w:themeColor="accent1" w:val="4F81BD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themeColor="accent1" w:val="4F81BD"/>
                                </w:rPr>
                                <w:fldChar w:fldCharType="separate"/>
                              </w:r>
                              <w:r>
                                <w:rPr>
                                  <w:color w:themeColor="accent1" w:val="4F81BD"/>
                                </w:rPr>
                                <w:t>2</w:t>
                              </w:r>
                              <w:r>
                                <w:rPr>
                                  <w:color w:themeColor="accent1" w:val="4F81BD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shape_0" ID="Ellipszis 6" path="l-2147483648,-2147483643l-2147483628,-2147483627l-2147483648,-2147483643l-2147483626,-2147483625xe" stroked="t" o:allowincell="f" style="position:absolute;margin-left:1.95pt;margin-top:9.75pt;width:44.2pt;height:44.2pt;flip:x;mso-wrap-style:square;v-text-anchor:middle;rotation:180;mso-position-horizontal:center;mso-position-horizontal-relative:page;mso-position-vertical:center" wp14:anchorId="3290F984">
              <v:fill o:detectmouseclick="t" on="false"/>
              <v:stroke color="#adc1d9" weight="12600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2136778122"/>
                    </w:sdtPr>
                    <w:sdtContent>
                      <w:p>
                        <w:pPr>
                          <w:pStyle w:val="Footer"/>
                          <w:rPr>
                            <w:color w:themeColor="accent1" w:val="4F81BD"/>
                          </w:rPr>
                        </w:pPr>
                        <w:r>
                          <w:rPr>
                            <w:color w:themeColor="accent1" w:val="4F81BD"/>
                          </w:rPr>
                          <w:fldChar w:fldCharType="begin"/>
                        </w:r>
                        <w:r>
                          <w:rPr>
                            <w:color w:themeColor="accent1" w:val="4F81BD"/>
                          </w:rPr>
                          <w:instrText xml:space="preserve"> PAGE </w:instrText>
                        </w:r>
                        <w:r>
                          <w:rPr>
                            <w:color w:themeColor="accent1" w:val="4F81BD"/>
                          </w:rPr>
                          <w:fldChar w:fldCharType="separate"/>
                        </w:r>
                        <w:r>
                          <w:rPr>
                            <w:color w:themeColor="accent1" w:val="4F81BD"/>
                          </w:rPr>
                          <w:t>2</w:t>
                        </w:r>
                        <w:r>
                          <w:rPr>
                            <w:color w:themeColor="accent1" w:val="4F81BD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oval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9525" distB="9525" distL="9525" distR="9525" simplePos="0" locked="0" layoutInCell="0" allowOverlap="1" relativeHeight="12" wp14:anchorId="3290F984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1975" cy="561975"/>
              <wp:effectExtent l="6985" t="6985" r="6350" b="6350"/>
              <wp:wrapNone/>
              <wp:docPr id="10" name="Ellipszis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rot="10800000">
                        <a:off x="0" y="0"/>
                        <a:ext cx="561960" cy="56196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2136778122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color w:themeColor="accent1" w:val="4F81BD"/>
                                </w:rPr>
                              </w:pPr>
                              <w:r>
                                <w:rPr>
                                  <w:color w:themeColor="accent1" w:val="4F81BD"/>
                                </w:rPr>
                                <w:fldChar w:fldCharType="begin"/>
                              </w:r>
                              <w:r>
                                <w:rPr>
                                  <w:color w:themeColor="accent1" w:val="4F81BD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themeColor="accent1" w:val="4F81BD"/>
                                </w:rPr>
                                <w:fldChar w:fldCharType="separate"/>
                              </w:r>
                              <w:r>
                                <w:rPr>
                                  <w:color w:themeColor="accent1" w:val="4F81BD"/>
                                </w:rPr>
                                <w:t>2</w:t>
                              </w:r>
                              <w:r>
                                <w:rPr>
                                  <w:color w:themeColor="accent1" w:val="4F81BD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shape_0" ID="Ellipszis 6" path="l-2147483648,-2147483643l-2147483628,-2147483627l-2147483648,-2147483643l-2147483626,-2147483625xe" stroked="t" o:allowincell="f" style="position:absolute;margin-left:1.95pt;margin-top:9.75pt;width:44.2pt;height:44.2pt;flip:x;mso-wrap-style:square;v-text-anchor:middle;rotation:180;mso-position-horizontal:center;mso-position-horizontal-relative:page;mso-position-vertical:center" wp14:anchorId="3290F984">
              <v:fill o:detectmouseclick="t" on="false"/>
              <v:stroke color="#adc1d9" weight="12600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2136778122"/>
                    </w:sdtPr>
                    <w:sdtContent>
                      <w:p>
                        <w:pPr>
                          <w:pStyle w:val="Footer"/>
                          <w:rPr>
                            <w:color w:themeColor="accent1" w:val="4F81BD"/>
                          </w:rPr>
                        </w:pPr>
                        <w:r>
                          <w:rPr>
                            <w:color w:themeColor="accent1" w:val="4F81BD"/>
                          </w:rPr>
                          <w:fldChar w:fldCharType="begin"/>
                        </w:r>
                        <w:r>
                          <w:rPr>
                            <w:color w:themeColor="accent1" w:val="4F81BD"/>
                          </w:rPr>
                          <w:instrText xml:space="preserve"> PAGE </w:instrText>
                        </w:r>
                        <w:r>
                          <w:rPr>
                            <w:color w:themeColor="accent1" w:val="4F81BD"/>
                          </w:rPr>
                          <w:fldChar w:fldCharType="separate"/>
                        </w:r>
                        <w:r>
                          <w:rPr>
                            <w:color w:themeColor="accent1" w:val="4F81BD"/>
                          </w:rPr>
                          <w:t>2</w:t>
                        </w:r>
                        <w:r>
                          <w:rPr>
                            <w:color w:themeColor="accent1" w:val="4F81BD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oval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6190" cy="9970135"/>
              <wp:effectExtent l="0" t="0" r="0" b="0"/>
              <wp:wrapNone/>
              <wp:docPr id="1" name="WordPictureWatermark1195936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195936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346080" cy="99702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1959360" o:spid="shape_0" stroked="f" o:allowincell="f" style="position:absolute;margin-left:0.05pt;margin-top:0pt;width:499.65pt;height:7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posOffset>-64135</wp:posOffset>
              </wp:positionH>
              <wp:positionV relativeFrom="margin">
                <wp:posOffset>-1311910</wp:posOffset>
              </wp:positionV>
              <wp:extent cx="6346190" cy="9970135"/>
              <wp:effectExtent l="0" t="0" r="0" b="0"/>
              <wp:wrapNone/>
              <wp:docPr id="3" name="WordPictureWatermark1195936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1195936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346080" cy="99702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1959361" o:spid="shape_0" stroked="f" o:allowincell="f" style="position:absolute;margin-left:-5.05pt;margin-top:-103.3pt;width:499.65pt;height:78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61D0D5B0">
              <wp:simplePos x="0" y="0"/>
              <wp:positionH relativeFrom="column">
                <wp:posOffset>2804795</wp:posOffset>
              </wp:positionH>
              <wp:positionV relativeFrom="paragraph">
                <wp:posOffset>-182880</wp:posOffset>
              </wp:positionV>
              <wp:extent cx="3514725" cy="1266825"/>
              <wp:effectExtent l="0" t="0" r="0" b="0"/>
              <wp:wrapNone/>
              <wp:docPr id="5" name="Szövegdoboz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4680" cy="126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zövegdoboz 2" path="m0,0l-2147483645,0l-2147483645,-2147483646l0,-2147483646xe" stroked="f" o:allowincell="f" style="position:absolute;margin-left:220.85pt;margin-top:-14.4pt;width:276.7pt;height:99.7pt;mso-wrap-style:none;v-text-anchor:middle" wp14:anchorId="61D0D5B0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Kerettartalom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posOffset>-64135</wp:posOffset>
              </wp:positionH>
              <wp:positionV relativeFrom="margin">
                <wp:posOffset>-1311910</wp:posOffset>
              </wp:positionV>
              <wp:extent cx="6346190" cy="9970135"/>
              <wp:effectExtent l="0" t="0" r="0" b="0"/>
              <wp:wrapNone/>
              <wp:docPr id="6" name="WordPictureWatermark1195936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PictureWatermark1195936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346080" cy="99702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1959361" o:spid="shape_0" stroked="f" o:allowincell="f" style="position:absolute;margin-left:-5.05pt;margin-top:-103.3pt;width:499.65pt;height:78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61D0D5B0">
              <wp:simplePos x="0" y="0"/>
              <wp:positionH relativeFrom="column">
                <wp:posOffset>2804795</wp:posOffset>
              </wp:positionH>
              <wp:positionV relativeFrom="paragraph">
                <wp:posOffset>-182880</wp:posOffset>
              </wp:positionV>
              <wp:extent cx="3514725" cy="1266825"/>
              <wp:effectExtent l="0" t="0" r="0" b="0"/>
              <wp:wrapNone/>
              <wp:docPr id="8" name="Szövegdoboz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4680" cy="126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zövegdoboz 2" path="m0,0l-2147483645,0l-2147483645,-2147483646l0,-2147483646xe" stroked="f" o:allowincell="f" style="position:absolute;margin-left:220.85pt;margin-top:-14.4pt;width:276.7pt;height:99.7pt;mso-wrap-style:none;v-text-anchor:middle" wp14:anchorId="61D0D5B0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Kerettartalom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Normal"/>
    <w:next w:val="Normal"/>
    <w:link w:val="Cmsor1Char"/>
    <w:uiPriority w:val="9"/>
    <w:qFormat/>
    <w:rsid w:val="002516b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594d29"/>
    <w:rPr/>
  </w:style>
  <w:style w:type="character" w:styleId="llbChar" w:customStyle="1">
    <w:name w:val="Élőláb Char"/>
    <w:basedOn w:val="DefaultParagraphFont"/>
    <w:uiPriority w:val="99"/>
    <w:qFormat/>
    <w:rsid w:val="00594d29"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594d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0bb2"/>
    <w:rPr>
      <w:color w:themeColor="hyperlink" w:val="0000FF"/>
      <w:u w:val="single"/>
    </w:rPr>
  </w:style>
  <w:style w:type="character" w:styleId="point" w:customStyle="1">
    <w:name w:val="point"/>
    <w:basedOn w:val="DefaultParagraphFont"/>
    <w:qFormat/>
    <w:rsid w:val="002d3b02"/>
    <w:rPr/>
  </w:style>
  <w:style w:type="character" w:styleId="Cmsor1Char" w:customStyle="1">
    <w:name w:val="Címsor 1 Char"/>
    <w:basedOn w:val="DefaultParagraphFont"/>
    <w:uiPriority w:val="9"/>
    <w:qFormat/>
    <w:rsid w:val="002516be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zvegtrzs2" w:customStyle="1">
    <w:name w:val="Szövegtörzs (2)_"/>
    <w:basedOn w:val="DefaultParagraphFont"/>
    <w:link w:val="Szvegtrzs21"/>
    <w:qFormat/>
    <w:rsid w:val="003b5f22"/>
    <w:rPr>
      <w:rFonts w:ascii="Times New Roman" w:hAnsi="Times New Roman" w:eastAsia="Times New Roman" w:cs="Times New Roman"/>
      <w:shd w:fill="FFFFFF" w:val="clear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594d2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llbChar"/>
    <w:uiPriority w:val="99"/>
    <w:unhideWhenUsed/>
    <w:rsid w:val="00594d2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594d2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bb2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2516be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Szvegtrzs21" w:customStyle="1">
    <w:name w:val="Szövegtörzs (2)"/>
    <w:basedOn w:val="Normal"/>
    <w:link w:val="Szvegtrzs2"/>
    <w:qFormat/>
    <w:rsid w:val="003b5f22"/>
    <w:pPr>
      <w:widowControl w:val="false"/>
      <w:shd w:val="clear" w:color="auto" w:fill="FFFFFF"/>
      <w:spacing w:lineRule="atLeast" w:line="0" w:before="0" w:after="480"/>
      <w:ind w:hanging="280"/>
      <w:jc w:val="center"/>
    </w:pPr>
    <w:rPr>
      <w:rFonts w:ascii="Times New Roman" w:hAnsi="Times New Roman" w:eastAsia="Times New Roman" w:cs="Times New Roman"/>
    </w:rPr>
  </w:style>
  <w:style w:type="paragraph" w:styleId="Kerettartalom">
    <w:name w:val="Kerettartalom"/>
    <w:basedOn w:val="Normal"/>
    <w:qFormat/>
    <w:pPr/>
    <w:rPr/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31A3-CCCE-44C1-A460-45D76276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2</Pages>
  <Words>107</Words>
  <Characters>702</Characters>
  <CharactersWithSpaces>780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2026-04-14T11:14:00Z</dcterms:created>
  <dc:creator>Simon Tibor</dc:creator>
  <dc:description/>
  <dc:language>hu-HU</dc:language>
  <cp:lastModifiedBy/>
  <cp:lastPrinted>2026-04-14T08:03:00Z</cp:lastPrinted>
  <dcterms:modified xsi:type="dcterms:W3CDTF">2026-04-15T09:26:08Z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