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20" w:rsidRPr="0096110E" w:rsidRDefault="00DA3120" w:rsidP="00DA3120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eastAsia="Times New Roman"/>
          <w:b/>
          <w:color w:val="000000"/>
          <w:szCs w:val="24"/>
        </w:rPr>
      </w:pPr>
      <w:bookmarkStart w:id="0" w:name="_GoBack"/>
      <w:bookmarkEnd w:id="0"/>
      <w:r w:rsidRPr="0096110E">
        <w:rPr>
          <w:rFonts w:eastAsia="Times New Roman"/>
          <w:b/>
          <w:color w:val="000000"/>
          <w:szCs w:val="24"/>
        </w:rPr>
        <w:t>NYILATKOZAT</w:t>
      </w:r>
    </w:p>
    <w:p w:rsidR="00DA3120" w:rsidRPr="0096110E" w:rsidRDefault="00DA3120" w:rsidP="00DA3120">
      <w:pPr>
        <w:jc w:val="center"/>
        <w:rPr>
          <w:szCs w:val="24"/>
        </w:rPr>
      </w:pPr>
      <w:proofErr w:type="gramStart"/>
      <w:r w:rsidRPr="0096110E">
        <w:rPr>
          <w:szCs w:val="24"/>
        </w:rPr>
        <w:t>az</w:t>
      </w:r>
      <w:proofErr w:type="gramEnd"/>
      <w:r w:rsidRPr="0096110E">
        <w:rPr>
          <w:szCs w:val="24"/>
        </w:rPr>
        <w:t xml:space="preserve"> államháztartásról szóló 2011. CXCV. törvény 41.§ (6) bekezdésében foglalt</w:t>
      </w:r>
    </w:p>
    <w:p w:rsidR="00DA3120" w:rsidRPr="0096110E" w:rsidRDefault="00DA3120" w:rsidP="00DA3120">
      <w:pPr>
        <w:jc w:val="center"/>
        <w:rPr>
          <w:szCs w:val="24"/>
        </w:rPr>
      </w:pPr>
      <w:r w:rsidRPr="0096110E">
        <w:rPr>
          <w:szCs w:val="24"/>
        </w:rPr>
        <w:t xml:space="preserve"> </w:t>
      </w:r>
      <w:proofErr w:type="gramStart"/>
      <w:r w:rsidRPr="0096110E">
        <w:rPr>
          <w:szCs w:val="24"/>
        </w:rPr>
        <w:t>feltételnek</w:t>
      </w:r>
      <w:proofErr w:type="gramEnd"/>
      <w:r w:rsidRPr="0096110E">
        <w:rPr>
          <w:szCs w:val="24"/>
        </w:rPr>
        <w:t xml:space="preserve"> való megfelelésről</w:t>
      </w:r>
    </w:p>
    <w:p w:rsidR="00DA3120" w:rsidRPr="0096110E" w:rsidRDefault="00DA3120" w:rsidP="00DA3120">
      <w:pPr>
        <w:jc w:val="center"/>
        <w:rPr>
          <w:szCs w:val="24"/>
        </w:rPr>
      </w:pPr>
    </w:p>
    <w:p w:rsidR="00DA3120" w:rsidRPr="0096110E" w:rsidRDefault="00DA3120" w:rsidP="00DA3120">
      <w:pPr>
        <w:spacing w:line="276" w:lineRule="auto"/>
        <w:jc w:val="both"/>
        <w:rPr>
          <w:b/>
          <w:szCs w:val="24"/>
        </w:rPr>
      </w:pPr>
      <w:r w:rsidRPr="0096110E">
        <w:rPr>
          <w:b/>
          <w:szCs w:val="24"/>
        </w:rPr>
        <w:t>Nyilatkozattevő:</w:t>
      </w:r>
    </w:p>
    <w:p w:rsidR="00DA3120" w:rsidRPr="0096110E" w:rsidRDefault="00DA3120" w:rsidP="00DA3120">
      <w:pPr>
        <w:spacing w:line="276" w:lineRule="auto"/>
        <w:jc w:val="both"/>
        <w:rPr>
          <w:szCs w:val="24"/>
        </w:rPr>
      </w:pPr>
      <w:r w:rsidRPr="0096110E">
        <w:rPr>
          <w:szCs w:val="24"/>
        </w:rPr>
        <w:t>Cégnév:</w:t>
      </w:r>
    </w:p>
    <w:p w:rsidR="00DA3120" w:rsidRPr="0096110E" w:rsidRDefault="00DA3120" w:rsidP="00DA3120">
      <w:pPr>
        <w:spacing w:line="276" w:lineRule="auto"/>
        <w:jc w:val="both"/>
        <w:rPr>
          <w:szCs w:val="24"/>
        </w:rPr>
      </w:pPr>
      <w:r w:rsidRPr="0096110E">
        <w:rPr>
          <w:szCs w:val="24"/>
        </w:rPr>
        <w:t xml:space="preserve">Székhely: </w:t>
      </w:r>
    </w:p>
    <w:p w:rsidR="00DA3120" w:rsidRPr="0096110E" w:rsidRDefault="00DA3120" w:rsidP="00DA3120">
      <w:pPr>
        <w:spacing w:line="276" w:lineRule="auto"/>
        <w:jc w:val="both"/>
        <w:rPr>
          <w:szCs w:val="24"/>
        </w:rPr>
      </w:pPr>
      <w:r w:rsidRPr="0096110E">
        <w:rPr>
          <w:szCs w:val="24"/>
        </w:rPr>
        <w:t>Képviseletében eljár:</w:t>
      </w:r>
    </w:p>
    <w:p w:rsidR="00DA3120" w:rsidRPr="0096110E" w:rsidRDefault="00DA3120" w:rsidP="00DA3120">
      <w:pPr>
        <w:overflowPunct/>
        <w:spacing w:line="360" w:lineRule="auto"/>
        <w:jc w:val="both"/>
        <w:textAlignment w:val="auto"/>
        <w:rPr>
          <w:szCs w:val="24"/>
          <w:lang w:eastAsia="en-US"/>
        </w:rPr>
      </w:pPr>
    </w:p>
    <w:p w:rsidR="00DA3120" w:rsidRPr="0096110E" w:rsidRDefault="00DA3120" w:rsidP="00DA3120">
      <w:pPr>
        <w:overflowPunct/>
        <w:spacing w:line="360" w:lineRule="auto"/>
        <w:jc w:val="both"/>
        <w:textAlignment w:val="auto"/>
        <w:rPr>
          <w:szCs w:val="24"/>
          <w:lang w:eastAsia="en-US"/>
        </w:rPr>
      </w:pPr>
      <w:r w:rsidRPr="0096110E">
        <w:rPr>
          <w:szCs w:val="24"/>
          <w:lang w:eastAsia="en-US"/>
        </w:rPr>
        <w:t>Jelen okirat aláírásával nyilatkozom, hogy társaságunk a nemzeti vagyonról szóló 2011. évi CXCVI. törvény 3. § (1) bekezdés 1. pont szerint átlátható szervezetnek minősül, tekintetében a következő feltételek megvalósulnak:</w:t>
      </w:r>
    </w:p>
    <w:p w:rsidR="00DA3120" w:rsidRPr="0096110E" w:rsidRDefault="00DA3120" w:rsidP="00DA3120">
      <w:pPr>
        <w:overflowPunct/>
        <w:spacing w:line="360" w:lineRule="auto"/>
        <w:ind w:firstLine="204"/>
        <w:jc w:val="both"/>
        <w:textAlignment w:val="auto"/>
        <w:rPr>
          <w:szCs w:val="24"/>
          <w:lang w:eastAsia="en-US"/>
        </w:rPr>
      </w:pPr>
      <w:r w:rsidRPr="0096110E">
        <w:rPr>
          <w:i/>
          <w:iCs/>
          <w:szCs w:val="24"/>
          <w:lang w:eastAsia="en-US"/>
        </w:rPr>
        <w:t xml:space="preserve">a) </w:t>
      </w:r>
      <w:r w:rsidRPr="0096110E">
        <w:rPr>
          <w:szCs w:val="24"/>
          <w:lang w:eastAsia="en-US"/>
        </w:rPr>
        <w:t xml:space="preserve">tulajdonosi szerkezete, a pénzmosás és a terrorizmus </w:t>
      </w:r>
      <w:proofErr w:type="gramStart"/>
      <w:r w:rsidRPr="0096110E">
        <w:rPr>
          <w:szCs w:val="24"/>
          <w:lang w:eastAsia="en-US"/>
        </w:rPr>
        <w:t>finanszírozása</w:t>
      </w:r>
      <w:proofErr w:type="gramEnd"/>
      <w:r w:rsidRPr="0096110E">
        <w:rPr>
          <w:szCs w:val="24"/>
          <w:lang w:eastAsia="en-US"/>
        </w:rPr>
        <w:t xml:space="preserve"> megelőzéséről és megakadályozásáról szóló törvény szerint meghatározott tényleges tulajdonosa megismerhető,</w:t>
      </w:r>
    </w:p>
    <w:p w:rsidR="00DA3120" w:rsidRPr="0096110E" w:rsidRDefault="00DA3120" w:rsidP="00DA3120">
      <w:pPr>
        <w:overflowPunct/>
        <w:spacing w:line="360" w:lineRule="auto"/>
        <w:ind w:firstLine="204"/>
        <w:jc w:val="both"/>
        <w:textAlignment w:val="auto"/>
        <w:rPr>
          <w:szCs w:val="24"/>
          <w:lang w:eastAsia="en-US"/>
        </w:rPr>
      </w:pPr>
      <w:r w:rsidRPr="0096110E">
        <w:rPr>
          <w:i/>
          <w:iCs/>
          <w:szCs w:val="24"/>
          <w:lang w:eastAsia="en-US"/>
        </w:rPr>
        <w:t xml:space="preserve">b) </w:t>
      </w:r>
      <w:r w:rsidRPr="0096110E">
        <w:rPr>
          <w:szCs w:val="24"/>
          <w:lang w:eastAsia="en-US"/>
        </w:rPr>
        <w:t xml:space="preserve">az Európai Unió tagállamában, az Európai Gazdasági Térségről szóló </w:t>
      </w:r>
      <w:proofErr w:type="gramStart"/>
      <w:r w:rsidRPr="0096110E">
        <w:rPr>
          <w:szCs w:val="24"/>
          <w:lang w:eastAsia="en-US"/>
        </w:rPr>
        <w:t>megállapodásban</w:t>
      </w:r>
      <w:proofErr w:type="gramEnd"/>
      <w:r w:rsidRPr="0096110E">
        <w:rPr>
          <w:szCs w:val="24"/>
          <w:lang w:eastAsia="en-US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DA3120" w:rsidRPr="0096110E" w:rsidRDefault="00DA3120" w:rsidP="00DA3120">
      <w:pPr>
        <w:overflowPunct/>
        <w:spacing w:line="360" w:lineRule="auto"/>
        <w:ind w:firstLine="204"/>
        <w:jc w:val="both"/>
        <w:textAlignment w:val="auto"/>
        <w:rPr>
          <w:szCs w:val="24"/>
          <w:lang w:eastAsia="en-US"/>
        </w:rPr>
      </w:pPr>
      <w:r w:rsidRPr="0096110E">
        <w:rPr>
          <w:i/>
          <w:iCs/>
          <w:szCs w:val="24"/>
          <w:lang w:eastAsia="en-US"/>
        </w:rPr>
        <w:t xml:space="preserve">c) </w:t>
      </w:r>
      <w:r w:rsidRPr="0096110E">
        <w:rPr>
          <w:szCs w:val="24"/>
          <w:lang w:eastAsia="en-US"/>
        </w:rPr>
        <w:t>nem minősül a társasági adóról és az osztalékadóról szóló törvény szerint meghatározott ellenőrzött külföldi társaságnak,</w:t>
      </w:r>
    </w:p>
    <w:p w:rsidR="00DA3120" w:rsidRPr="0096110E" w:rsidRDefault="00DA3120" w:rsidP="00DA3120">
      <w:pPr>
        <w:overflowPunct/>
        <w:spacing w:line="360" w:lineRule="auto"/>
        <w:ind w:firstLine="204"/>
        <w:jc w:val="both"/>
        <w:textAlignment w:val="auto"/>
        <w:rPr>
          <w:szCs w:val="24"/>
          <w:lang w:eastAsia="en-US"/>
        </w:rPr>
      </w:pPr>
      <w:r w:rsidRPr="0096110E">
        <w:rPr>
          <w:i/>
          <w:iCs/>
          <w:szCs w:val="24"/>
          <w:lang w:eastAsia="en-US"/>
        </w:rPr>
        <w:t xml:space="preserve">d) </w:t>
      </w:r>
      <w:r w:rsidRPr="0096110E">
        <w:rPr>
          <w:szCs w:val="24"/>
          <w:lang w:eastAsia="en-US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96110E">
        <w:rPr>
          <w:i/>
          <w:iCs/>
          <w:szCs w:val="24"/>
          <w:lang w:eastAsia="en-US"/>
        </w:rPr>
        <w:t xml:space="preserve">a), b) </w:t>
      </w:r>
      <w:r w:rsidRPr="0096110E">
        <w:rPr>
          <w:szCs w:val="24"/>
          <w:lang w:eastAsia="en-US"/>
        </w:rPr>
        <w:t xml:space="preserve">és </w:t>
      </w:r>
      <w:r w:rsidRPr="0096110E">
        <w:rPr>
          <w:i/>
          <w:iCs/>
          <w:szCs w:val="24"/>
          <w:lang w:eastAsia="en-US"/>
        </w:rPr>
        <w:t xml:space="preserve">c) </w:t>
      </w:r>
      <w:r w:rsidRPr="0096110E">
        <w:rPr>
          <w:szCs w:val="24"/>
          <w:lang w:eastAsia="en-US"/>
        </w:rPr>
        <w:t>alpont szerinti feltételek fennállnak.</w:t>
      </w:r>
    </w:p>
    <w:p w:rsidR="00DA3120" w:rsidRPr="0096110E" w:rsidRDefault="00DA3120" w:rsidP="00DA3120">
      <w:pPr>
        <w:overflowPunct/>
        <w:spacing w:line="360" w:lineRule="auto"/>
        <w:ind w:firstLine="204"/>
        <w:jc w:val="both"/>
        <w:textAlignment w:val="auto"/>
        <w:rPr>
          <w:szCs w:val="24"/>
          <w:lang w:eastAsia="en-US"/>
        </w:rPr>
      </w:pPr>
    </w:p>
    <w:p w:rsidR="00DA3120" w:rsidRPr="0096110E" w:rsidRDefault="00DA3120" w:rsidP="00DA3120">
      <w:pPr>
        <w:overflowPunct/>
        <w:autoSpaceDE/>
        <w:autoSpaceDN/>
        <w:adjustRightInd/>
        <w:spacing w:line="240" w:lineRule="exact"/>
        <w:textAlignment w:val="auto"/>
        <w:rPr>
          <w:rFonts w:eastAsia="Times New Roman"/>
          <w:szCs w:val="24"/>
        </w:rPr>
      </w:pPr>
    </w:p>
    <w:p w:rsidR="00DA3120" w:rsidRPr="0096110E" w:rsidRDefault="00DA3120" w:rsidP="00DA3120">
      <w:pPr>
        <w:overflowPunct/>
        <w:autoSpaceDE/>
        <w:autoSpaceDN/>
        <w:adjustRightInd/>
        <w:spacing w:line="240" w:lineRule="exact"/>
        <w:textAlignment w:val="auto"/>
        <w:rPr>
          <w:rFonts w:eastAsia="Times New Roman"/>
          <w:szCs w:val="24"/>
        </w:rPr>
      </w:pPr>
      <w:r w:rsidRPr="0096110E">
        <w:rPr>
          <w:rFonts w:eastAsia="Times New Roman"/>
          <w:szCs w:val="24"/>
        </w:rPr>
        <w:t>Kelt</w:t>
      </w:r>
      <w:proofErr w:type="gramStart"/>
      <w:r w:rsidRPr="0096110E">
        <w:rPr>
          <w:rFonts w:eastAsia="Times New Roman"/>
          <w:szCs w:val="24"/>
        </w:rPr>
        <w:t>:……………………………..</w:t>
      </w:r>
      <w:proofErr w:type="gramEnd"/>
    </w:p>
    <w:p w:rsidR="00DA3120" w:rsidRPr="0096110E" w:rsidRDefault="00DA3120" w:rsidP="00DA3120">
      <w:pPr>
        <w:overflowPunct/>
        <w:autoSpaceDE/>
        <w:autoSpaceDN/>
        <w:adjustRightInd/>
        <w:spacing w:line="240" w:lineRule="exact"/>
        <w:textAlignment w:val="auto"/>
        <w:rPr>
          <w:rFonts w:eastAsia="Times New Roman"/>
          <w:szCs w:val="24"/>
        </w:rPr>
      </w:pPr>
    </w:p>
    <w:p w:rsidR="00DA3120" w:rsidRPr="0096110E" w:rsidRDefault="00DA3120" w:rsidP="00DA3120">
      <w:pPr>
        <w:overflowPunct/>
        <w:autoSpaceDE/>
        <w:autoSpaceDN/>
        <w:adjustRightInd/>
        <w:spacing w:line="240" w:lineRule="exact"/>
        <w:jc w:val="right"/>
        <w:textAlignment w:val="auto"/>
        <w:rPr>
          <w:rFonts w:eastAsia="Times New Roman"/>
          <w:szCs w:val="24"/>
        </w:rPr>
      </w:pPr>
      <w:r w:rsidRPr="0096110E">
        <w:rPr>
          <w:rFonts w:eastAsia="Times New Roman"/>
          <w:szCs w:val="24"/>
        </w:rPr>
        <w:t>………………………….</w:t>
      </w:r>
    </w:p>
    <w:p w:rsidR="00DA3120" w:rsidRPr="00246909" w:rsidRDefault="00DA3120" w:rsidP="00DA3120">
      <w:pPr>
        <w:overflowPunct/>
        <w:autoSpaceDE/>
        <w:autoSpaceDN/>
        <w:adjustRightInd/>
        <w:spacing w:line="240" w:lineRule="exact"/>
        <w:textAlignment w:val="auto"/>
        <w:rPr>
          <w:rFonts w:eastAsia="Times New Roman"/>
          <w:szCs w:val="24"/>
        </w:rPr>
      </w:pPr>
      <w:r w:rsidRPr="0096110E">
        <w:rPr>
          <w:rFonts w:eastAsia="Times New Roman"/>
          <w:szCs w:val="24"/>
        </w:rPr>
        <w:t xml:space="preserve">                                                                                                 </w:t>
      </w:r>
      <w:r>
        <w:rPr>
          <w:rFonts w:eastAsia="Times New Roman"/>
          <w:szCs w:val="24"/>
        </w:rPr>
        <w:t xml:space="preserve">                </w:t>
      </w:r>
      <w:proofErr w:type="gramStart"/>
      <w:r>
        <w:rPr>
          <w:rFonts w:eastAsia="Times New Roman"/>
          <w:szCs w:val="24"/>
        </w:rPr>
        <w:t>cégszerű</w:t>
      </w:r>
      <w:proofErr w:type="gramEnd"/>
      <w:r>
        <w:rPr>
          <w:rFonts w:eastAsia="Times New Roman"/>
          <w:szCs w:val="24"/>
        </w:rPr>
        <w:t xml:space="preserve"> aláírás</w:t>
      </w:r>
    </w:p>
    <w:p w:rsidR="00CE2970" w:rsidRDefault="009D6115"/>
    <w:sectPr w:rsidR="00CE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20"/>
    <w:rsid w:val="00013B8F"/>
    <w:rsid w:val="001522CE"/>
    <w:rsid w:val="001D5EB5"/>
    <w:rsid w:val="004777C6"/>
    <w:rsid w:val="0053251E"/>
    <w:rsid w:val="00542C75"/>
    <w:rsid w:val="00652974"/>
    <w:rsid w:val="009D6115"/>
    <w:rsid w:val="00A11907"/>
    <w:rsid w:val="00DA3120"/>
    <w:rsid w:val="00E90476"/>
    <w:rsid w:val="00E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5BFC"/>
  <w15:docId w15:val="{15A32F1D-C058-4835-AAA5-DC3C217C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31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Gergelyné Dr. Drabik Beáta</dc:creator>
  <cp:lastModifiedBy>Beáta</cp:lastModifiedBy>
  <cp:revision>2</cp:revision>
  <dcterms:created xsi:type="dcterms:W3CDTF">2026-04-14T11:24:00Z</dcterms:created>
  <dcterms:modified xsi:type="dcterms:W3CDTF">2026-04-14T11:24:00Z</dcterms:modified>
</cp:coreProperties>
</file>