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304" w:rsidRPr="00AA6BC0" w:rsidRDefault="003B4304" w:rsidP="003B4304">
      <w:pPr>
        <w:jc w:val="center"/>
      </w:pPr>
    </w:p>
    <w:p w:rsidR="003B4304" w:rsidRPr="00AA6BC0" w:rsidRDefault="003B4304" w:rsidP="003B4304">
      <w:pPr>
        <w:pStyle w:val="Cmsor1"/>
        <w:jc w:val="center"/>
      </w:pPr>
      <w:r w:rsidRPr="00AA6BC0">
        <w:t>Curriculum vitae</w:t>
      </w:r>
    </w:p>
    <w:p w:rsidR="003B4304" w:rsidRPr="00AA6BC0" w:rsidRDefault="003B4304" w:rsidP="003B4304"/>
    <w:p w:rsidR="003B4304" w:rsidRPr="00AA6BC0" w:rsidRDefault="003B4304" w:rsidP="003B4304">
      <w:pPr>
        <w:pStyle w:val="Cmsor1"/>
      </w:pPr>
      <w:r w:rsidRPr="00AA6BC0">
        <w:t>Nagyné dr. Schmelczer Erika PhD</w:t>
      </w:r>
    </w:p>
    <w:p w:rsidR="003B4304" w:rsidRPr="005D15A5" w:rsidRDefault="003B4304" w:rsidP="003B4304">
      <w:pPr>
        <w:rPr>
          <w:u w:val="single"/>
        </w:rPr>
      </w:pPr>
      <w:r w:rsidRPr="005D15A5">
        <w:rPr>
          <w:u w:val="single"/>
        </w:rPr>
        <w:t>Tuzsér</w:t>
      </w:r>
    </w:p>
    <w:p w:rsidR="003B4304" w:rsidRPr="005D15A5" w:rsidRDefault="003B4304" w:rsidP="003B4304">
      <w:r w:rsidRPr="005D15A5">
        <w:t>Lónyay út 6.</w:t>
      </w:r>
    </w:p>
    <w:p w:rsidR="003B4304" w:rsidRPr="005D15A5" w:rsidRDefault="003B4304" w:rsidP="003B4304">
      <w:pPr>
        <w:rPr>
          <w:b/>
        </w:rPr>
      </w:pPr>
      <w:r w:rsidRPr="005D15A5">
        <w:t>H-4623</w:t>
      </w:r>
    </w:p>
    <w:p w:rsidR="003B4304" w:rsidRPr="005D15A5" w:rsidRDefault="003B4304" w:rsidP="003B4304">
      <w:pPr>
        <w:rPr>
          <w:b/>
        </w:rPr>
      </w:pPr>
    </w:p>
    <w:p w:rsidR="003B4304" w:rsidRPr="005D15A5" w:rsidRDefault="003B4304" w:rsidP="003B4304">
      <w:pPr>
        <w:rPr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42"/>
        <w:gridCol w:w="1134"/>
        <w:gridCol w:w="141"/>
        <w:gridCol w:w="5670"/>
        <w:gridCol w:w="993"/>
      </w:tblGrid>
      <w:tr w:rsidR="003B4304" w:rsidRPr="005D15A5" w:rsidTr="00BC050F">
        <w:tc>
          <w:tcPr>
            <w:tcW w:w="8506" w:type="dxa"/>
            <w:gridSpan w:val="6"/>
          </w:tcPr>
          <w:p w:rsidR="003B4304" w:rsidRPr="005D15A5" w:rsidRDefault="003B4304" w:rsidP="00BC050F">
            <w:r w:rsidRPr="005D15A5">
              <w:rPr>
                <w:u w:val="single"/>
              </w:rPr>
              <w:t xml:space="preserve">Születési hely és dátum: 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ind w:firstLine="356"/>
              <w:rPr>
                <w:lang w:val="fr-FR"/>
              </w:rPr>
            </w:pPr>
            <w:r w:rsidRPr="005D15A5">
              <w:t>Berettyóújfa</w:t>
            </w:r>
            <w:r w:rsidRPr="00331222">
              <w:rPr>
                <w:lang w:val="fr-FR"/>
              </w:rPr>
              <w:t>lu, 1957. május 29.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Felsőfokú tanulmányok: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0D4030" w:rsidRDefault="003B4304" w:rsidP="003B4304">
            <w:pPr>
              <w:numPr>
                <w:ilvl w:val="0"/>
                <w:numId w:val="1"/>
              </w:numPr>
            </w:pPr>
            <w:r w:rsidRPr="000D4030">
              <w:t>Kossuth Lajos Tudományegyetem, Debrecen, Bölcsészettudományi Kar, Magyar nyelv és irodalom - francia nyelv és irodalom szakos okleveles tanár, 1981.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0D4030" w:rsidRDefault="003B4304" w:rsidP="003B4304">
            <w:pPr>
              <w:numPr>
                <w:ilvl w:val="0"/>
                <w:numId w:val="1"/>
              </w:numPr>
            </w:pPr>
            <w:r w:rsidRPr="000D4030">
              <w:t>Bessenyei György Tanárképző Főiskola, Nyíregyháza, Olasz nyelvtanári oklevél, 1996.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Phd-képzés, abszolutórium 2000.</w:t>
            </w:r>
          </w:p>
        </w:tc>
      </w:tr>
      <w:tr w:rsidR="003B4304" w:rsidRPr="00D20738" w:rsidTr="00BC050F"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 w:rsidRPr="00331222">
              <w:rPr>
                <w:lang w:val="fr-FR"/>
              </w:rPr>
              <w:t>PhD. 2005.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Tudományos fokozat: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Doktor univ. 1993 Irodalomtudomány tudományág.</w:t>
            </w:r>
          </w:p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PhD 2005. Irodalomtudomány tudományág.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u w:val="single"/>
                <w:lang w:val="fr-FR"/>
              </w:rPr>
              <w:t>Szakmai tevékenység:</w:t>
            </w:r>
          </w:p>
        </w:tc>
      </w:tr>
      <w:tr w:rsidR="003B4304" w:rsidRPr="000E5C83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1981-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</w:t>
            </w:r>
            <w:r>
              <w:rPr>
                <w:lang w:val="fr-FR"/>
              </w:rPr>
              <w:t>2</w:t>
            </w:r>
          </w:p>
        </w:tc>
        <w:tc>
          <w:tcPr>
            <w:tcW w:w="6804" w:type="dxa"/>
            <w:gridSpan w:val="3"/>
          </w:tcPr>
          <w:p w:rsidR="003B4304" w:rsidRPr="000E5C83" w:rsidRDefault="003B4304" w:rsidP="00BC050F">
            <w:pPr>
              <w:rPr>
                <w:lang w:val="en-GB"/>
              </w:rPr>
            </w:pPr>
            <w:proofErr w:type="spellStart"/>
            <w:r w:rsidRPr="000E5C83">
              <w:rPr>
                <w:lang w:val="en-GB"/>
              </w:rPr>
              <w:t>Tanár</w:t>
            </w:r>
            <w:proofErr w:type="spellEnd"/>
            <w:r w:rsidRPr="000E5C83">
              <w:rPr>
                <w:lang w:val="en-GB"/>
              </w:rPr>
              <w:t xml:space="preserve">, </w:t>
            </w:r>
            <w:proofErr w:type="spellStart"/>
            <w:r w:rsidRPr="000E5C83">
              <w:rPr>
                <w:lang w:val="en-GB"/>
              </w:rPr>
              <w:t>Ady</w:t>
            </w:r>
            <w:proofErr w:type="spellEnd"/>
            <w:r w:rsidRPr="000E5C83">
              <w:rPr>
                <w:lang w:val="en-GB"/>
              </w:rPr>
              <w:t xml:space="preserve"> </w:t>
            </w:r>
            <w:proofErr w:type="spellStart"/>
            <w:r w:rsidRPr="000E5C83">
              <w:rPr>
                <w:lang w:val="en-GB"/>
              </w:rPr>
              <w:t>Endre</w:t>
            </w:r>
            <w:proofErr w:type="spellEnd"/>
            <w:r w:rsidRPr="000E5C83">
              <w:rPr>
                <w:lang w:val="en-GB"/>
              </w:rPr>
              <w:t xml:space="preserve"> </w:t>
            </w:r>
            <w:proofErr w:type="spellStart"/>
            <w:r w:rsidRPr="000E5C83">
              <w:rPr>
                <w:lang w:val="en-GB"/>
              </w:rPr>
              <w:t>Gimnázium</w:t>
            </w:r>
            <w:proofErr w:type="spellEnd"/>
            <w:r w:rsidRPr="000E5C83">
              <w:rPr>
                <w:lang w:val="en-GB"/>
              </w:rPr>
              <w:t xml:space="preserve">, </w:t>
            </w:r>
            <w:proofErr w:type="spellStart"/>
            <w:r w:rsidRPr="000E5C83">
              <w:rPr>
                <w:lang w:val="en-GB"/>
              </w:rPr>
              <w:t>Sarkad</w:t>
            </w:r>
            <w:proofErr w:type="spellEnd"/>
            <w:r w:rsidRPr="000E5C83">
              <w:rPr>
                <w:lang w:val="en-GB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0E5C83" w:rsidRDefault="003B4304" w:rsidP="00BC050F">
            <w:pPr>
              <w:rPr>
                <w:u w:val="single"/>
                <w:lang w:val="en-GB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1982-1983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Tanár Keletterv, Debrecen. (felnőttképzés) 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1983</w:t>
            </w:r>
            <w:r w:rsidRPr="00331222">
              <w:rPr>
                <w:lang w:val="fr-FR"/>
              </w:rPr>
              <w:t>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87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Tanár, Császy László Gimnázium, Kisvárda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1987-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 xml:space="preserve">90   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Tanár, Bessenyei György Gimnázium, Kisvárda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1990-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93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ind w:right="-142"/>
              <w:rPr>
                <w:lang w:val="fr-FR"/>
              </w:rPr>
            </w:pPr>
            <w:r w:rsidRPr="00331222">
              <w:rPr>
                <w:lang w:val="fr-FR"/>
              </w:rPr>
              <w:t>Főiskolai tanársegéd, BGYTF Francia Nyelv és Irodalom Tanszék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1993-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97</w:t>
            </w:r>
          </w:p>
        </w:tc>
        <w:tc>
          <w:tcPr>
            <w:tcW w:w="6804" w:type="dxa"/>
            <w:gridSpan w:val="3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Főiskolai adjunktus, BGYTF Francia Nyelv és Irodalom Tanszék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1997-</w:t>
            </w:r>
            <w:r>
              <w:rPr>
                <w:lang w:val="fr-FR"/>
              </w:rPr>
              <w:t>2010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Pr="00331222" w:rsidRDefault="003B4304" w:rsidP="00BC050F">
            <w:pPr>
              <w:rPr>
                <w:lang w:val="fr-FR"/>
              </w:rPr>
            </w:pP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Főiskolai docens, BGYTF</w:t>
            </w:r>
            <w:r>
              <w:rPr>
                <w:lang w:val="fr-FR"/>
              </w:rPr>
              <w:t>, majd NYF</w:t>
            </w:r>
            <w:r w:rsidRPr="00331222">
              <w:rPr>
                <w:lang w:val="fr-FR"/>
              </w:rPr>
              <w:t xml:space="preserve"> Francia Nyelv és Irodalom Tanszék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Főiskolai tanár BTMK Modern Filológiai Intézet, SZIKK, majd IOVK</w:t>
            </w:r>
            <w:r w:rsidR="009177CD">
              <w:rPr>
                <w:lang w:val="fr-FR"/>
              </w:rPr>
              <w:t>, BGYTK, BGYPK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Default="003B4304" w:rsidP="00BC050F">
            <w:pPr>
              <w:rPr>
                <w:lang w:val="fr-FR"/>
              </w:rPr>
            </w:pPr>
            <w:r w:rsidRPr="00D2374B">
              <w:rPr>
                <w:u w:val="single"/>
                <w:lang w:val="fr-FR"/>
              </w:rPr>
              <w:t>Felnőttképzésben való részvétel</w:t>
            </w:r>
            <w:r>
              <w:rPr>
                <w:lang w:val="fr-FR"/>
              </w:rPr>
              <w:t>  1982-83, majd 1990-</w:t>
            </w:r>
          </w:p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Kari és intézeti megbizások: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2000-2004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Doktorandusz-konferenciák szervezése.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2008-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Modern Filológiai Intézet pályázati és kiadványozási felelős.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2009-2010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m.b. dékánhelyettes.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2009-2014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Tudományos és Művészeti Tanács titkára.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6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2009-2014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2009-2011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2010-2013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2010-2011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2010-2014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2010-2013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2011-2013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2013-2015</w:t>
            </w:r>
          </w:p>
          <w:p w:rsidR="003B4304" w:rsidRDefault="003B4304" w:rsidP="00BC050F">
            <w:pPr>
              <w:rPr>
                <w:lang w:val="fr-FR"/>
              </w:rPr>
            </w:pP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2014-2015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2015-2018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2017-2018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2018</w:t>
            </w:r>
            <w:r w:rsidR="009177CD">
              <w:rPr>
                <w:lang w:val="fr-FR"/>
              </w:rPr>
              <w:t>-</w:t>
            </w:r>
            <w:r>
              <w:rPr>
                <w:lang w:val="fr-FR"/>
              </w:rPr>
              <w:t xml:space="preserve"> 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2017-</w:t>
            </w:r>
            <w:r w:rsidR="00C14F51">
              <w:rPr>
                <w:lang w:val="fr-FR"/>
              </w:rPr>
              <w:t>2020</w:t>
            </w: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2017-</w:t>
            </w: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</w:p>
          <w:p w:rsidR="00C14F51" w:rsidRPr="00DA4EAA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</w:t>
            </w:r>
            <w:r w:rsidR="005C34DD">
              <w:rPr>
                <w:lang w:val="fr-FR"/>
              </w:rPr>
              <w:t>20-</w:t>
            </w:r>
          </w:p>
        </w:tc>
        <w:tc>
          <w:tcPr>
            <w:tcW w:w="6804" w:type="dxa"/>
            <w:gridSpan w:val="3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Intézményi Oktatási és K</w:t>
            </w:r>
            <w:r w:rsidRPr="00494B13">
              <w:rPr>
                <w:lang w:val="fr-FR"/>
              </w:rPr>
              <w:t>épzési Bizottság tagja</w:t>
            </w:r>
            <w:r>
              <w:rPr>
                <w:lang w:val="fr-FR"/>
              </w:rPr>
              <w:t>.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HURO ProLearning nyelvfejlesztő pályázat programfelelős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kinevezett dékánhelyettes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NYF Kockázatelemző Bizottság tagja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BTMK Kiadványozási Bizottság tagja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BTMK HANGSZÓKÉP tudományos és művészeti programsorozat szervezője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Szaknyelvi és Idegen Nyelvi Kommunikációs Központ megbízott vezetője 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TÁMOP-4. 1. 2D-12-1 Konv. nyelvoktatás komplex fejlesztését célzó pályázat szakmai vezetője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Szaknyelvi és Idegen Nyelvi Kommunikációs Központ vezetője 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 xml:space="preserve">Idegennyelvi Oktató és Vizsgáztató Központ vezetője 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Bessenyei György Tanárképző Központ megbízott, majd kinevezett főigazgatója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Bessenyei György Pedagógusképző Központ megbízott</w:t>
            </w:r>
            <w:r w:rsidR="009177CD">
              <w:rPr>
                <w:lang w:val="fr-FR"/>
              </w:rPr>
              <w:t xml:space="preserve"> majd kinevezett</w:t>
            </w:r>
            <w:r>
              <w:rPr>
                <w:lang w:val="fr-FR"/>
              </w:rPr>
              <w:t xml:space="preserve"> főigazgató</w:t>
            </w:r>
            <w:r w:rsidR="009177CD">
              <w:rPr>
                <w:lang w:val="fr-FR"/>
              </w:rPr>
              <w:t>ja</w:t>
            </w:r>
          </w:p>
          <w:p w:rsidR="003B4304" w:rsidRPr="00DA4EAA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EFOP 3.4.3-16 Felsőoktatási intézményi fejlesztések a felsőfokú oktatás minőségének és hozzáférhetőségének együttes javítása érdekében pályázat alprogram-vezető</w:t>
            </w:r>
          </w:p>
          <w:p w:rsidR="003B4304" w:rsidRDefault="003B4304" w:rsidP="00BC050F">
            <w:pPr>
              <w:jc w:val="left"/>
              <w:rPr>
                <w:bCs/>
                <w:sz w:val="22"/>
                <w:szCs w:val="22"/>
              </w:rPr>
            </w:pPr>
            <w:r>
              <w:rPr>
                <w:lang w:val="fr-FR"/>
              </w:rPr>
              <w:t>EFOP 3.1.2. -16-2017-00001 A köznevelés módszertani megújítása a végzettség nélküli iskolaelhagyás csökkentése céljából- komplex alapprogram bevezetése a köznevelési intézményekben</w:t>
            </w:r>
            <w:r w:rsidRPr="00DE3F83">
              <w:rPr>
                <w:lang w:val="fr-FR"/>
              </w:rPr>
              <w:t>.</w:t>
            </w:r>
            <w:r w:rsidRPr="00DE3F83">
              <w:rPr>
                <w:bCs/>
                <w:smallCaps/>
                <w:sz w:val="22"/>
                <w:szCs w:val="22"/>
              </w:rPr>
              <w:t xml:space="preserve">” </w:t>
            </w:r>
            <w:r w:rsidRPr="00DE3F83">
              <w:rPr>
                <w:bCs/>
                <w:sz w:val="22"/>
                <w:szCs w:val="22"/>
              </w:rPr>
              <w:t>pályázat szakmai vezetője</w:t>
            </w:r>
          </w:p>
          <w:p w:rsidR="005C34DD" w:rsidRPr="005C34DD" w:rsidRDefault="005C34DD" w:rsidP="005C34DD">
            <w:pPr>
              <w:pStyle w:val="Nincstrkz"/>
            </w:pPr>
            <w:proofErr w:type="gramStart"/>
            <w:r>
              <w:t>Magyar</w:t>
            </w:r>
            <w:proofErr w:type="gramEnd"/>
            <w:r>
              <w:t xml:space="preserve"> mint idegen nyelv képzési szakmai vezető</w:t>
            </w:r>
          </w:p>
          <w:p w:rsidR="00C14F51" w:rsidRPr="00C14F51" w:rsidRDefault="00C14F51" w:rsidP="00C14F51">
            <w:pPr>
              <w:pStyle w:val="Nincstrkz"/>
            </w:pPr>
          </w:p>
          <w:p w:rsidR="003B4304" w:rsidRPr="00DC0D51" w:rsidRDefault="003B4304" w:rsidP="00BC050F">
            <w:pPr>
              <w:pStyle w:val="Nincstrkz"/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Oktatási terület: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8080" w:type="dxa"/>
            <w:gridSpan w:val="5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 xml:space="preserve">Francia nyelven : 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Francia irodalomtörténet, frankofón irodalom, irodalmi szemiotika, narratológia, regionális irodalom, műfajelmélet, fordításelmélet, fordítástechnika, frazeológia, francia-magyar kulturális kapcsolatok, általános francia nyelv, francia kommunikáció és sajtószaknyelv, üzleti kommunikáció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Olasz nyelven :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általános olasz nyelv, gazdasági, diplomáciai, politikai szaknyelv, fordításechnika, kultúrkapcsolatok, EU-szaknyelv</w:t>
            </w:r>
          </w:p>
          <w:p w:rsidR="00F5755C" w:rsidRPr="00F5755C" w:rsidRDefault="00F5755C" w:rsidP="00F5755C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 xml:space="preserve">Magyar mint idegen nyelv 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Kutatási terület:</w:t>
            </w:r>
          </w:p>
        </w:tc>
      </w:tr>
      <w:tr w:rsidR="003B4304" w:rsidRPr="00331222" w:rsidTr="00BC050F">
        <w:tc>
          <w:tcPr>
            <w:tcW w:w="426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8080" w:type="dxa"/>
            <w:gridSpan w:val="5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Narratológia,</w:t>
            </w:r>
            <w:r w:rsidRPr="00331222">
              <w:rPr>
                <w:lang w:val="fr-FR"/>
              </w:rPr>
              <w:t xml:space="preserve"> a 20. századi franciaországi és svájci francia nyelvű irodalom, műfajelmélet</w:t>
            </w:r>
            <w:r>
              <w:rPr>
                <w:lang w:val="fr-FR"/>
              </w:rPr>
              <w:t>, magyar-francia, magyar-olasz kultúrkapcsolatok, fordításstilisztika</w:t>
            </w: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</w:p>
        </w:tc>
      </w:tr>
      <w:tr w:rsidR="003B4304" w:rsidRPr="00331222" w:rsidTr="00BC050F">
        <w:tc>
          <w:tcPr>
            <w:tcW w:w="8506" w:type="dxa"/>
            <w:gridSpan w:val="6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Külföldi tanulmányutak: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1980-</w:t>
            </w:r>
            <w:r>
              <w:rPr>
                <w:lang w:val="fr-FR"/>
              </w:rPr>
              <w:t>19</w:t>
            </w:r>
            <w:r w:rsidRPr="00331222">
              <w:rPr>
                <w:lang w:val="fr-FR"/>
              </w:rPr>
              <w:t>81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Tours, hallgatói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3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1991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La Rochelle, nyelvpedagógiai továbbképzés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1992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Párizs,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1995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Trieste,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1997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Tours,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1999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Párizs műhelytevékenység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2001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Párizs, kutatói ösztöndíj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hónap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2002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Bruxelles, ISTI, tanulmányút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2003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Bruxelles, ISTI, tanulmányút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2006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</w:t>
            </w:r>
            <w:r>
              <w:rPr>
                <w:lang w:val="fr-FR"/>
              </w:rPr>
              <w:t>,</w:t>
            </w:r>
            <w:r w:rsidRPr="00331222">
              <w:rPr>
                <w:lang w:val="fr-FR"/>
              </w:rPr>
              <w:t xml:space="preserve"> ISTI, tanulmányút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2008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Bruxelles, ISTI, szakfordítói továbbképzés</w:t>
            </w:r>
          </w:p>
        </w:tc>
        <w:tc>
          <w:tcPr>
            <w:tcW w:w="99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2009</w:t>
            </w:r>
          </w:p>
        </w:tc>
        <w:tc>
          <w:tcPr>
            <w:tcW w:w="5670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Gorizia, tanulmányút</w:t>
            </w:r>
          </w:p>
        </w:tc>
        <w:tc>
          <w:tcPr>
            <w:tcW w:w="993" w:type="dxa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c>
          <w:tcPr>
            <w:tcW w:w="568" w:type="dxa"/>
            <w:gridSpan w:val="2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  <w:gridSpan w:val="2"/>
          </w:tcPr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2010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2011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2012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2013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2014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2016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</w:t>
            </w:r>
          </w:p>
          <w:p w:rsidR="003D018B" w:rsidRDefault="003D018B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2018</w:t>
            </w:r>
          </w:p>
          <w:p w:rsidR="00C14F51" w:rsidRPr="00DC0D51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2019</w:t>
            </w:r>
          </w:p>
        </w:tc>
        <w:tc>
          <w:tcPr>
            <w:tcW w:w="5670" w:type="dxa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ISTI, tanulmányút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Nagyvárad Partiumi Keresztény Egyetem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</w:t>
            </w:r>
            <w:r>
              <w:rPr>
                <w:lang w:val="fr-FR"/>
              </w:rPr>
              <w:t>- ULB</w:t>
            </w:r>
            <w:r w:rsidRPr="00331222">
              <w:rPr>
                <w:lang w:val="fr-FR"/>
              </w:rPr>
              <w:t>, tanulmányút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Sapientia Erdélyi Magyar Tudományegyetem Csíkszereda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331222">
              <w:rPr>
                <w:lang w:val="fr-FR"/>
              </w:rPr>
              <w:t>Bruxelles ISTI</w:t>
            </w:r>
            <w:r>
              <w:rPr>
                <w:lang w:val="fr-FR"/>
              </w:rPr>
              <w:t>- ULB</w:t>
            </w:r>
            <w:r w:rsidRPr="00331222">
              <w:rPr>
                <w:lang w:val="fr-FR"/>
              </w:rPr>
              <w:t>, tanulmányút</w:t>
            </w:r>
          </w:p>
          <w:p w:rsidR="003D018B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Selye János Egyetem, Révkomárom</w:t>
            </w:r>
          </w:p>
          <w:p w:rsidR="00C14F51" w:rsidRPr="00DC0D51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Selye János Egyetem, Révkomárom</w:t>
            </w:r>
          </w:p>
        </w:tc>
        <w:tc>
          <w:tcPr>
            <w:tcW w:w="993" w:type="dxa"/>
          </w:tcPr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Pr="005E4B0D" w:rsidRDefault="003B4304" w:rsidP="00BC050F">
            <w:pPr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 w:rsidRPr="005E4B0D">
              <w:rPr>
                <w:lang w:val="fr-FR"/>
              </w:rPr>
              <w:t>1 hét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C14F51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  <w:p w:rsidR="00C14F51" w:rsidRPr="00554351" w:rsidRDefault="00C14F51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1 hét</w:t>
            </w:r>
          </w:p>
        </w:tc>
      </w:tr>
      <w:tr w:rsidR="003B4304" w:rsidRPr="00331222" w:rsidTr="00BC050F">
        <w:trPr>
          <w:cantSplit/>
        </w:trPr>
        <w:tc>
          <w:tcPr>
            <w:tcW w:w="8506" w:type="dxa"/>
            <w:gridSpan w:val="6"/>
          </w:tcPr>
          <w:p w:rsidR="003B4304" w:rsidRDefault="003B4304" w:rsidP="00BC050F">
            <w:pPr>
              <w:rPr>
                <w:u w:val="single"/>
                <w:lang w:val="fr-FR"/>
              </w:rPr>
            </w:pPr>
          </w:p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u w:val="single"/>
                <w:lang w:val="fr-FR"/>
              </w:rPr>
              <w:t>Nyelvismeret :</w:t>
            </w:r>
          </w:p>
        </w:tc>
      </w:tr>
      <w:tr w:rsidR="003B4304" w:rsidRPr="00331222" w:rsidTr="00BC050F">
        <w:trPr>
          <w:cantSplit/>
        </w:trPr>
        <w:tc>
          <w:tcPr>
            <w:tcW w:w="8506" w:type="dxa"/>
            <w:gridSpan w:val="6"/>
          </w:tcPr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Francia felsőfok</w:t>
            </w:r>
          </w:p>
          <w:p w:rsidR="003B4304" w:rsidRPr="00331222" w:rsidRDefault="003B4304" w:rsidP="003B4304">
            <w:pPr>
              <w:numPr>
                <w:ilvl w:val="0"/>
                <w:numId w:val="1"/>
              </w:numPr>
              <w:rPr>
                <w:lang w:val="fr-FR"/>
              </w:rPr>
            </w:pPr>
            <w:r>
              <w:rPr>
                <w:lang w:val="fr-FR"/>
              </w:rPr>
              <w:t>O</w:t>
            </w:r>
            <w:r w:rsidRPr="00331222">
              <w:rPr>
                <w:lang w:val="fr-FR"/>
              </w:rPr>
              <w:t>lasz</w:t>
            </w:r>
            <w:r>
              <w:rPr>
                <w:lang w:val="fr-FR"/>
              </w:rPr>
              <w:t xml:space="preserve"> felsőfok</w:t>
            </w:r>
          </w:p>
        </w:tc>
      </w:tr>
    </w:tbl>
    <w:p w:rsidR="003B4304" w:rsidRDefault="003B4304" w:rsidP="003B4304"/>
    <w:p w:rsidR="003B4304" w:rsidRDefault="003B4304" w:rsidP="003B4304"/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06"/>
      </w:tblGrid>
      <w:tr w:rsidR="003B4304" w:rsidRPr="00331222" w:rsidTr="00BC050F">
        <w:tc>
          <w:tcPr>
            <w:tcW w:w="8506" w:type="dxa"/>
          </w:tcPr>
          <w:p w:rsidR="003B4304" w:rsidRPr="00331222" w:rsidRDefault="003B4304" w:rsidP="00BC050F">
            <w:pPr>
              <w:jc w:val="left"/>
              <w:rPr>
                <w:lang w:val="fr-FR"/>
              </w:rPr>
            </w:pPr>
            <w:r>
              <w:br w:type="page"/>
            </w:r>
            <w:r w:rsidRPr="00331222">
              <w:rPr>
                <w:lang w:val="fr-FR"/>
              </w:rPr>
              <w:t xml:space="preserve"> </w:t>
            </w:r>
          </w:p>
        </w:tc>
      </w:tr>
      <w:tr w:rsidR="003B4304" w:rsidRPr="00331222" w:rsidTr="00BC050F">
        <w:tc>
          <w:tcPr>
            <w:tcW w:w="8506" w:type="dxa"/>
          </w:tcPr>
          <w:p w:rsidR="003B4304" w:rsidRDefault="003B4304" w:rsidP="00BC050F">
            <w:pPr>
              <w:rPr>
                <w:lang w:val="fr-FR"/>
              </w:rPr>
            </w:pPr>
          </w:p>
        </w:tc>
      </w:tr>
    </w:tbl>
    <w:p w:rsidR="003B4304" w:rsidRDefault="003B4304" w:rsidP="003B4304"/>
    <w:p w:rsidR="003B4304" w:rsidRDefault="003B4304" w:rsidP="00F62A18">
      <w:pPr>
        <w:jc w:val="center"/>
        <w:rPr>
          <w:b/>
        </w:rPr>
      </w:pPr>
      <w:r w:rsidRPr="009177CD">
        <w:rPr>
          <w:b/>
        </w:rPr>
        <w:t>Szakmai publikációk</w:t>
      </w:r>
    </w:p>
    <w:p w:rsidR="00F33D01" w:rsidRDefault="00F33D01" w:rsidP="00F33D01">
      <w:pPr>
        <w:pStyle w:val="Nincstrkz"/>
      </w:pPr>
    </w:p>
    <w:p w:rsidR="00F33D01" w:rsidRPr="00F33D01" w:rsidRDefault="00F33D01" w:rsidP="00F33D01">
      <w:pPr>
        <w:pStyle w:val="Nincstrkz"/>
      </w:pPr>
      <w:r>
        <w:t xml:space="preserve">Lásd: </w:t>
      </w:r>
      <w:r w:rsidRPr="00F33D01">
        <w:t>https://www.mtmt.hu/mtmt-2</w:t>
      </w:r>
    </w:p>
    <w:p w:rsidR="003B4304" w:rsidRPr="009177CD" w:rsidRDefault="003B4304" w:rsidP="003B4304">
      <w:pPr>
        <w:tabs>
          <w:tab w:val="num" w:pos="360"/>
        </w:tabs>
        <w:ind w:left="360" w:hanging="360"/>
        <w:rPr>
          <w:b/>
          <w:u w:val="single"/>
        </w:rPr>
      </w:pPr>
    </w:p>
    <w:p w:rsidR="003B4304" w:rsidRPr="000C7C00" w:rsidRDefault="003B4304" w:rsidP="003B4304">
      <w:pPr>
        <w:pStyle w:val="Nincstrkz"/>
      </w:pPr>
    </w:p>
    <w:p w:rsidR="003B4304" w:rsidRDefault="003B4304" w:rsidP="003B4304">
      <w:pPr>
        <w:jc w:val="center"/>
        <w:rPr>
          <w:b/>
        </w:rPr>
      </w:pPr>
    </w:p>
    <w:p w:rsidR="003B4304" w:rsidRPr="001F13C1" w:rsidRDefault="003B4304" w:rsidP="003B4304">
      <w:pPr>
        <w:jc w:val="center"/>
      </w:pPr>
      <w:r w:rsidRPr="001F13C1">
        <w:rPr>
          <w:b/>
        </w:rPr>
        <w:t>Szakmai előadások, konferenciák</w:t>
      </w:r>
      <w:r w:rsidRPr="001F13C1">
        <w:t xml:space="preserve"> </w:t>
      </w:r>
    </w:p>
    <w:p w:rsidR="003B4304" w:rsidRPr="001F13C1" w:rsidRDefault="003B4304" w:rsidP="003B4304">
      <w:pPr>
        <w:jc w:val="center"/>
      </w:pP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57" w:hanging="357"/>
        <w:rPr>
          <w:b/>
          <w:sz w:val="32"/>
          <w:szCs w:val="32"/>
        </w:rPr>
      </w:pPr>
      <w:r w:rsidRPr="000D4030">
        <w:t xml:space="preserve">Irodalom és eszmeiség, </w:t>
      </w:r>
      <w:proofErr w:type="spellStart"/>
      <w:r w:rsidRPr="000D4030">
        <w:t>Hankiss</w:t>
      </w:r>
      <w:proofErr w:type="spellEnd"/>
      <w:r w:rsidRPr="000D4030">
        <w:t xml:space="preserve"> János emlékkonferencia, Debrecen, 1993.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</w:rPr>
      </w:pPr>
      <w:proofErr w:type="gramStart"/>
      <w:r w:rsidRPr="000D4030">
        <w:t>Antoine</w:t>
      </w:r>
      <w:proofErr w:type="gramEnd"/>
      <w:r w:rsidRPr="000D4030">
        <w:t xml:space="preserve"> de Saint-Exupéry - Nemzetközi emlékünnepség Saint-Exupéry halálának 50.</w:t>
      </w:r>
      <w:r w:rsidR="00C73344">
        <w:t xml:space="preserve"> </w:t>
      </w:r>
      <w:r w:rsidRPr="000D4030">
        <w:t xml:space="preserve">évfordulóján, Nyíregyháza, 1994. 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</w:rPr>
      </w:pPr>
      <w:r w:rsidRPr="000D4030">
        <w:t xml:space="preserve">Nyelvészeti hatások az irodalomelemzésben: a </w:t>
      </w:r>
      <w:proofErr w:type="spellStart"/>
      <w:r w:rsidRPr="000D4030">
        <w:t>narratológia</w:t>
      </w:r>
      <w:proofErr w:type="spellEnd"/>
      <w:r w:rsidRPr="000D4030">
        <w:t xml:space="preserve">. </w:t>
      </w:r>
      <w:proofErr w:type="gramStart"/>
      <w:r w:rsidRPr="000D4030">
        <w:t xml:space="preserve">MTA  </w:t>
      </w:r>
      <w:proofErr w:type="spellStart"/>
      <w:r w:rsidRPr="000D4030">
        <w:t>SzSzB</w:t>
      </w:r>
      <w:proofErr w:type="spellEnd"/>
      <w:proofErr w:type="gramEnd"/>
      <w:r w:rsidRPr="000D4030">
        <w:t>. Megyei Tudományos Testület, Nyíregyháza, 1995.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Pensées dans le Journal de Ramuz. Colloque international de Tours. 1998.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Les signes linguistiques dans l’analyse des pensées de Ramuz, Párizs, Balaton-program, 1999.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Gondolatok C. F. Ramuz naplójában, Doktorandusz konferencia, Nyíregyháza, 2000.</w:t>
      </w:r>
      <w:r w:rsidRPr="008F7C84">
        <w:rPr>
          <w:lang w:val="fr-FR"/>
        </w:rPr>
        <w:t xml:space="preserve"> 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Formulák C. F. Ramuz Naplójában, Doktorandusz konferencia, Nyíregyháza, 2001.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La rhétorique et l’analyse littéraire, Tudomány napja, Nyíregyháza, 2001.</w:t>
      </w:r>
      <w:r w:rsidRPr="008F7C84">
        <w:rPr>
          <w:lang w:val="fr-FR"/>
        </w:rPr>
        <w:t xml:space="preserve"> 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Journal de C. F. Ramuz, Tudomány napja, Nyíregyháza, 2002.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Nietzsche és Ramuz, Tudomány napja, Nyíregyháza, 2003.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A „rövid forma” és az értékviszonyok kérdése Ramuz Naplójában, Doktorandusz konferencia, Nyíregyháza, 2003</w:t>
      </w:r>
      <w:r>
        <w:rPr>
          <w:lang w:val="fr-FR"/>
        </w:rPr>
        <w:t>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lastRenderedPageBreak/>
        <w:t>Le journal de C. F. Ramuz: à la recherche du style, Journées d’Études françaises, Eger, 2003.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Nézőpont és értékmegfogalmazás, Doktorandusz konferencia, Nyíregyháza, 2004.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La problématique des valeurs dans les genres formulaires – C. F. Ramuz: Journal. Synergie, Krakkó, 2005.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7D3A">
        <w:t>C. F</w:t>
      </w:r>
      <w:r w:rsidRPr="0067030C">
        <w:rPr>
          <w:lang w:val="it-IT"/>
        </w:rPr>
        <w:t xml:space="preserve">. Ramuz  és a regionalizmus. </w:t>
      </w:r>
      <w:r w:rsidRPr="000D4030">
        <w:rPr>
          <w:lang w:val="fr-FR"/>
        </w:rPr>
        <w:t>Tudomány napja , Nyíregyháza, 2005.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 hongrois: une langue finno-ougrienne, Bruxelles, ISTI, 2006.</w:t>
      </w:r>
      <w:r w:rsidRPr="008F7C84">
        <w:rPr>
          <w:lang w:val="fr-FR"/>
        </w:rPr>
        <w:t xml:space="preserve"> </w:t>
      </w:r>
    </w:p>
    <w:p w:rsidR="003B4304" w:rsidRPr="008F7C84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331222">
        <w:rPr>
          <w:lang w:val="fr-FR"/>
        </w:rPr>
        <w:t>Les p</w:t>
      </w:r>
      <w:r>
        <w:rPr>
          <w:lang w:val="fr-FR"/>
        </w:rPr>
        <w:t>h</w:t>
      </w:r>
      <w:r w:rsidRPr="00331222">
        <w:rPr>
          <w:lang w:val="fr-FR"/>
        </w:rPr>
        <w:t>rases incises dans la traduction du texte littéraire hongrois. Bruxelles, ISTI, 2006.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t xml:space="preserve">L’ </w:t>
      </w:r>
      <w:r w:rsidRPr="00702030">
        <w:rPr>
          <w:iCs/>
          <w:lang w:val="fr-FR"/>
        </w:rPr>
        <w:t>autobiographie</w:t>
      </w:r>
      <w:r w:rsidRPr="00702030">
        <w:t xml:space="preserve">: C.F. </w:t>
      </w:r>
      <w:proofErr w:type="spellStart"/>
      <w:r w:rsidRPr="00702030">
        <w:t>Ramuz</w:t>
      </w:r>
      <w:proofErr w:type="spellEnd"/>
      <w:r w:rsidRPr="00702030">
        <w:t xml:space="preserve">, Tudomány napja, Nyíregyháza, </w:t>
      </w:r>
      <w:r w:rsidRPr="00702030">
        <w:rPr>
          <w:iCs/>
        </w:rPr>
        <w:t>2006.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iCs/>
          <w:lang w:val="fr-FR"/>
        </w:rPr>
        <w:t>Adam et Eve, le conflit des sexes dans les oeuvres de Ramuz</w:t>
      </w:r>
      <w:r w:rsidRPr="00702030">
        <w:rPr>
          <w:lang w:val="fr-FR"/>
        </w:rPr>
        <w:t>, Tudomány napja, Nyíregyháza, 2007.</w:t>
      </w:r>
      <w:r w:rsidRPr="00702030">
        <w:rPr>
          <w:iCs/>
          <w:lang w:val="fr-FR"/>
        </w:rPr>
        <w:t xml:space="preserve">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iCs/>
          <w:lang w:val="fr-FR"/>
        </w:rPr>
        <w:t>Le système des cas nominaux dans le hongrois</w:t>
      </w:r>
      <w:r w:rsidRPr="00702030">
        <w:rPr>
          <w:lang w:val="fr-FR"/>
        </w:rPr>
        <w:t>. Bruxelles, ISTI, 2008.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 ‘Invention du moi. La lecture des formes brèves du Journal de Ramuz </w:t>
      </w:r>
      <w:r w:rsidRPr="00702030">
        <w:rPr>
          <w:iCs/>
          <w:lang w:val="fr-FR"/>
        </w:rPr>
        <w:t>Journées d’Études françaises, Veszprém, 2008.</w:t>
      </w:r>
      <w:r w:rsidRPr="00702030">
        <w:rPr>
          <w:lang w:val="fr-FR"/>
        </w:rPr>
        <w:t xml:space="preserve">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Les relations culturelles franco- et italo-hongroises après Trianon, </w:t>
      </w:r>
      <w:r w:rsidRPr="00702030">
        <w:rPr>
          <w:iCs/>
          <w:lang w:val="fr-FR"/>
        </w:rPr>
        <w:t>Gorizia, 2009.</w:t>
      </w:r>
      <w:r w:rsidRPr="00702030">
        <w:rPr>
          <w:lang w:val="fr-FR"/>
        </w:rPr>
        <w:t xml:space="preserve">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 xml:space="preserve">La brièveté biographique </w:t>
      </w:r>
      <w:r w:rsidRPr="00702030">
        <w:t xml:space="preserve">Tudomány napja, Nyíregyháza, </w:t>
      </w:r>
      <w:r w:rsidRPr="00702030">
        <w:rPr>
          <w:iCs/>
        </w:rPr>
        <w:t>2008</w:t>
      </w:r>
      <w:r w:rsidRPr="00702030">
        <w:rPr>
          <w:lang w:val="fr-FR"/>
        </w:rPr>
        <w:t>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>Les pronoms personnels dans les maximes. Ramuz, Journal. Tudomány napja, Nyíregyháza, 2009.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360"/>
        </w:tabs>
        <w:spacing w:before="120" w:after="120"/>
        <w:ind w:left="360"/>
        <w:rPr>
          <w:b/>
          <w:sz w:val="32"/>
          <w:szCs w:val="32"/>
          <w:lang w:val="fr-FR"/>
        </w:rPr>
      </w:pPr>
      <w:r w:rsidRPr="00702030">
        <w:rPr>
          <w:lang w:val="fr-FR"/>
        </w:rPr>
        <w:t>Les problématiques de la traduction littéraire vers le hongrois. Bruxelles, ISTI, 2010.</w:t>
      </w:r>
    </w:p>
    <w:p w:rsidR="003B4304" w:rsidRPr="000D4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  <w:lang w:val="fr-FR"/>
        </w:rPr>
      </w:pPr>
      <w:r w:rsidRPr="000D4030">
        <w:rPr>
          <w:lang w:val="fr-FR"/>
        </w:rPr>
        <w:t xml:space="preserve">A”langue geste” fordítása in Százéves századelő, BTMK </w:t>
      </w:r>
      <w:r w:rsidRPr="000D4030">
        <w:rPr>
          <w:caps/>
          <w:lang w:val="fr-FR"/>
        </w:rPr>
        <w:t xml:space="preserve">Hangszókép – </w:t>
      </w:r>
      <w:r w:rsidRPr="000D4030">
        <w:rPr>
          <w:lang w:val="fr-FR"/>
        </w:rPr>
        <w:t>konferencia,</w:t>
      </w:r>
      <w:r w:rsidRPr="000D4030">
        <w:rPr>
          <w:caps/>
          <w:lang w:val="fr-FR"/>
        </w:rPr>
        <w:t xml:space="preserve"> </w:t>
      </w:r>
      <w:r w:rsidRPr="000D4030">
        <w:rPr>
          <w:lang w:val="fr-FR"/>
        </w:rPr>
        <w:t xml:space="preserve">Nyíregyháza, 2010.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0D4030">
        <w:rPr>
          <w:lang w:val="fr-FR"/>
        </w:rPr>
        <w:t>A narrációs nyelvi jegyek átváltása C. F. Ramuz elbeszéléseinek fordításában in.</w:t>
      </w:r>
      <w:r w:rsidRPr="00702030">
        <w:t xml:space="preserve"> Az alkalmazott nyelvészet ma : innováció, technológia, tradíció. MANYE XX. Budapest-Debrecen, 2011.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702030">
        <w:t xml:space="preserve">Romantika és magyarság-eszme </w:t>
      </w:r>
      <w:proofErr w:type="spellStart"/>
      <w:r w:rsidRPr="00702030">
        <w:t>Hankiss</w:t>
      </w:r>
      <w:proofErr w:type="spellEnd"/>
      <w:r w:rsidRPr="00702030">
        <w:t xml:space="preserve"> János írásaiban </w:t>
      </w:r>
      <w:proofErr w:type="spellStart"/>
      <w:r w:rsidRPr="00702030">
        <w:t>in</w:t>
      </w:r>
      <w:proofErr w:type="spellEnd"/>
      <w:r w:rsidRPr="00702030">
        <w:t xml:space="preserve"> Romantika tegnap és ma BTMK </w:t>
      </w:r>
      <w:r w:rsidRPr="00702030">
        <w:rPr>
          <w:caps/>
        </w:rPr>
        <w:t xml:space="preserve">Hangszókép – </w:t>
      </w:r>
      <w:r w:rsidRPr="00702030">
        <w:t>konferencia,</w:t>
      </w:r>
      <w:r w:rsidRPr="00702030">
        <w:rPr>
          <w:caps/>
        </w:rPr>
        <w:t xml:space="preserve"> </w:t>
      </w:r>
      <w:r w:rsidRPr="00702030">
        <w:t xml:space="preserve">Nyíregyháza, 2011. </w:t>
      </w:r>
    </w:p>
    <w:p w:rsidR="003B4304" w:rsidRPr="00702030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  <w:rPr>
          <w:b/>
          <w:u w:val="single"/>
        </w:rPr>
      </w:pPr>
      <w:r w:rsidRPr="00702030">
        <w:t xml:space="preserve">Igeidő és előadásmód C. F. </w:t>
      </w:r>
      <w:proofErr w:type="spellStart"/>
      <w:r w:rsidRPr="00702030">
        <w:t>Ramuz</w:t>
      </w:r>
      <w:proofErr w:type="spellEnd"/>
      <w:r w:rsidRPr="00702030">
        <w:t xml:space="preserve"> magyar fordításának tükrében in Nyelvi funkciók – stílus és kapcsolat, konferencia-előadás, Budapest 2011.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702030">
        <w:t xml:space="preserve">Változatok egy narrátorra. C. F. </w:t>
      </w:r>
      <w:proofErr w:type="spellStart"/>
      <w:r w:rsidRPr="00702030">
        <w:t>Ramuz</w:t>
      </w:r>
      <w:proofErr w:type="spellEnd"/>
      <w:r w:rsidRPr="00702030">
        <w:t xml:space="preserve"> elbeszélés-technikája a magyar fordításban. BTMK </w:t>
      </w:r>
      <w:r w:rsidRPr="00702030">
        <w:rPr>
          <w:caps/>
        </w:rPr>
        <w:t xml:space="preserve">Hangszókép – </w:t>
      </w:r>
      <w:r w:rsidRPr="00702030">
        <w:t>konferencia,</w:t>
      </w:r>
      <w:r w:rsidRPr="00702030">
        <w:rPr>
          <w:caps/>
        </w:rPr>
        <w:t xml:space="preserve"> </w:t>
      </w:r>
      <w:r w:rsidRPr="00702030">
        <w:t xml:space="preserve">Nyíregyháza, 2012. 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Egyenesági leszármazás rokonságnevei a francia nyelvben. </w:t>
      </w:r>
      <w:r w:rsidRPr="006B1AC0">
        <w:rPr>
          <w:i/>
        </w:rPr>
        <w:t>Családnév Konferencia</w:t>
      </w:r>
      <w:r>
        <w:t xml:space="preserve"> MANYE- KEKK-IOVK szervezésében Nyíregyháza, 20</w:t>
      </w:r>
      <w:r w:rsidR="00D252E1">
        <w:t>1</w:t>
      </w:r>
      <w:r>
        <w:t xml:space="preserve">4. </w:t>
      </w:r>
    </w:p>
    <w:p w:rsidR="007C1FC9" w:rsidRPr="007C1FC9" w:rsidRDefault="007C1FC9" w:rsidP="007C1FC9">
      <w:pPr>
        <w:pStyle w:val="Nincstrkz"/>
      </w:pPr>
    </w:p>
    <w:p w:rsidR="003B4304" w:rsidRDefault="003B4304" w:rsidP="003B4304">
      <w:pPr>
        <w:jc w:val="center"/>
        <w:rPr>
          <w:b/>
        </w:rPr>
      </w:pPr>
    </w:p>
    <w:p w:rsidR="003B4304" w:rsidRDefault="003B4304" w:rsidP="003B4304">
      <w:pPr>
        <w:jc w:val="center"/>
        <w:rPr>
          <w:b/>
        </w:rPr>
      </w:pPr>
    </w:p>
    <w:p w:rsidR="00D252E1" w:rsidRDefault="00D252E1">
      <w:pPr>
        <w:jc w:val="left"/>
        <w:rPr>
          <w:b/>
        </w:rPr>
      </w:pPr>
      <w:r>
        <w:rPr>
          <w:b/>
        </w:rPr>
        <w:br w:type="page"/>
      </w:r>
    </w:p>
    <w:p w:rsidR="003B4304" w:rsidRPr="00BC7B38" w:rsidRDefault="003B4304" w:rsidP="003B4304">
      <w:pPr>
        <w:jc w:val="center"/>
        <w:rPr>
          <w:b/>
        </w:rPr>
      </w:pPr>
      <w:r w:rsidRPr="00BC7B38">
        <w:rPr>
          <w:b/>
        </w:rPr>
        <w:lastRenderedPageBreak/>
        <w:t>Szerkesztői tevékenység:</w:t>
      </w:r>
    </w:p>
    <w:p w:rsidR="003B4304" w:rsidRPr="00540499" w:rsidRDefault="003B4304" w:rsidP="003B4304">
      <w:pPr>
        <w:spacing w:before="120" w:after="120"/>
        <w:ind w:left="426"/>
      </w:pPr>
    </w:p>
    <w:p w:rsidR="003B4304" w:rsidRPr="000C5965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0C3E06">
        <w:t xml:space="preserve">Műhelymunkák I., a Francia és Olasz Tanszékek közös kiadványa, Nyíregyháza, </w:t>
      </w:r>
      <w:r w:rsidRPr="000C5965">
        <w:t>1996.</w:t>
      </w:r>
    </w:p>
    <w:p w:rsidR="003B4304" w:rsidRPr="003C6182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0C5965">
        <w:t xml:space="preserve">Műhelymunkák </w:t>
      </w:r>
      <w:r>
        <w:t xml:space="preserve">II. </w:t>
      </w:r>
      <w:r w:rsidRPr="0094717D">
        <w:t xml:space="preserve">a Francia és Olasz Tanszékek közös kiadványa, Nyíregyháza, 1998. </w:t>
      </w:r>
      <w:r w:rsidRPr="003C6182">
        <w:t>(társszerkesztővel)</w:t>
      </w:r>
    </w:p>
    <w:p w:rsidR="003B4304" w:rsidRPr="00B14A31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Műhelymunkák III. </w:t>
      </w:r>
      <w:r w:rsidRPr="00B14A31">
        <w:t>a Francia Nyelv és Irodalom Tanszék kiadványa, Nyíregyháza, 2007.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B14A31">
        <w:t>Gyakorlókönyv az írásbeli nyel</w:t>
      </w:r>
      <w:r>
        <w:t>v</w:t>
      </w:r>
      <w:r w:rsidRPr="00B14A31">
        <w:t xml:space="preserve">vizsgához –sorozat. </w:t>
      </w:r>
      <w:r w:rsidRPr="00540499">
        <w:t>Nyíregyháza, 2008.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Műhelymunkák IV. </w:t>
      </w:r>
      <w:r w:rsidRPr="00540499">
        <w:t xml:space="preserve">a Francia Nyelv és Irodalom Tanszék kiadványa, Nyíregyháza, 2010. 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540499">
        <w:t>Százéves századelő</w:t>
      </w:r>
      <w:r>
        <w:t xml:space="preserve">, a </w:t>
      </w:r>
      <w:r w:rsidRPr="00540499">
        <w:t>BTMK HANGSZÓKÉP kiadása 2010. (sorozatszerkesztő)</w:t>
      </w:r>
    </w:p>
    <w:p w:rsidR="003B4304" w:rsidRPr="00540499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 w:rsidRPr="00540499">
        <w:t>Romantika tegnap és ma</w:t>
      </w:r>
      <w:r>
        <w:t>, a</w:t>
      </w:r>
      <w:r w:rsidRPr="00540499">
        <w:t xml:space="preserve"> BTMK HANGSZÓKÉP kiadása 2012. (sorozatszerkesztő)</w:t>
      </w:r>
    </w:p>
    <w:p w:rsidR="003B4304" w:rsidRDefault="003B4304" w:rsidP="003B4304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>Játék, a</w:t>
      </w:r>
      <w:r w:rsidRPr="00540499">
        <w:t xml:space="preserve"> BTMK HANGSZÓKÉP kiadása 2013. (sorozatszerkesztő)</w:t>
      </w:r>
    </w:p>
    <w:p w:rsidR="004948D6" w:rsidRPr="004948D6" w:rsidRDefault="003B4304" w:rsidP="004948D6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>Szerkesztői tevékenység a</w:t>
      </w:r>
      <w:r w:rsidRPr="00836C46">
        <w:t xml:space="preserve"> </w:t>
      </w:r>
      <w:r w:rsidRPr="007D4D25">
        <w:t xml:space="preserve">TÁMOP 4. 1. 2D-12/1 </w:t>
      </w:r>
      <w:proofErr w:type="spellStart"/>
      <w:r w:rsidRPr="007D4D25">
        <w:t>Konv</w:t>
      </w:r>
      <w:proofErr w:type="spellEnd"/>
      <w:r w:rsidRPr="007D4D25">
        <w:t xml:space="preserve">. </w:t>
      </w:r>
      <w:r>
        <w:t xml:space="preserve">„Nyelvtudás” lektorált </w:t>
      </w:r>
      <w:r w:rsidRPr="004948D6">
        <w:t>tananyagfejlesztésében</w:t>
      </w:r>
    </w:p>
    <w:p w:rsidR="00786BD8" w:rsidRPr="00786BD8" w:rsidRDefault="00341E29" w:rsidP="00786BD8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Szerkesztő: </w:t>
      </w:r>
      <w:r w:rsidR="004948D6">
        <w:t xml:space="preserve">Tudásfejlesztés és </w:t>
      </w:r>
      <w:r w:rsidR="00786BD8">
        <w:t xml:space="preserve">-hasznosítás a Nyíregyházi Egyetemen: konferenciakötet </w:t>
      </w:r>
      <w:r w:rsidR="00D252E1">
        <w:t>N</w:t>
      </w:r>
      <w:r w:rsidR="00786BD8">
        <w:t xml:space="preserve">yíregyháza, Magyarország: Nyíregyházi Egyetem (2020), 90 p. </w:t>
      </w:r>
    </w:p>
    <w:p w:rsidR="004948D6" w:rsidRPr="004948D6" w:rsidRDefault="00341E29" w:rsidP="00786BD8">
      <w:pPr>
        <w:numPr>
          <w:ilvl w:val="0"/>
          <w:numId w:val="2"/>
        </w:numPr>
        <w:tabs>
          <w:tab w:val="clear" w:pos="720"/>
          <w:tab w:val="num" w:pos="0"/>
        </w:tabs>
        <w:spacing w:before="120" w:after="120"/>
        <w:ind w:left="426" w:hanging="426"/>
      </w:pPr>
      <w:r>
        <w:t xml:space="preserve">Szerkesztő: </w:t>
      </w:r>
      <w:r w:rsidR="00786BD8" w:rsidRPr="00341E29">
        <w:rPr>
          <w:i/>
          <w:iCs/>
        </w:rPr>
        <w:t>Számok a nyelvek világában, nyelvek a számok világában</w:t>
      </w:r>
      <w:r>
        <w:t xml:space="preserve">, </w:t>
      </w:r>
      <w:r w:rsidR="00786BD8">
        <w:t xml:space="preserve">Nyíregyháza, Magyarország: Nyíregyházi Egyetem, </w:t>
      </w:r>
      <w:r>
        <w:t xml:space="preserve">(2020) 123p. </w:t>
      </w:r>
    </w:p>
    <w:p w:rsidR="003B4304" w:rsidRPr="004948D6" w:rsidRDefault="003B4304" w:rsidP="00BC050F"/>
    <w:p w:rsidR="003B4304" w:rsidRDefault="003B4304" w:rsidP="003B4304">
      <w:pPr>
        <w:ind w:firstLine="426"/>
      </w:pPr>
    </w:p>
    <w:p w:rsidR="003B4304" w:rsidRPr="00DD7C1B" w:rsidRDefault="003B4304" w:rsidP="003B4304">
      <w:pPr>
        <w:pStyle w:val="Nincstrkz"/>
        <w:rPr>
          <w:b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6663"/>
      </w:tblGrid>
      <w:tr w:rsidR="003B4304" w:rsidRPr="00DC0D51" w:rsidTr="00BC050F">
        <w:trPr>
          <w:cantSplit/>
        </w:trPr>
        <w:tc>
          <w:tcPr>
            <w:tcW w:w="8506" w:type="dxa"/>
            <w:gridSpan w:val="3"/>
          </w:tcPr>
          <w:p w:rsidR="003B4304" w:rsidRPr="00DC0D51" w:rsidRDefault="003B4304" w:rsidP="00BC050F">
            <w:pPr>
              <w:jc w:val="center"/>
              <w:rPr>
                <w:b/>
              </w:rPr>
            </w:pPr>
            <w:r w:rsidRPr="00DC0D51">
              <w:rPr>
                <w:b/>
              </w:rPr>
              <w:t>Hazai és külföldi szervezetekben végzett tevékenység, tagság :</w:t>
            </w:r>
          </w:p>
          <w:p w:rsidR="003B4304" w:rsidRPr="00DC0D51" w:rsidRDefault="003B4304" w:rsidP="00BC050F">
            <w:pPr>
              <w:pStyle w:val="Nincstrkz"/>
            </w:pPr>
          </w:p>
          <w:p w:rsidR="003B4304" w:rsidRPr="00DC0D51" w:rsidRDefault="003B4304" w:rsidP="00BC050F">
            <w:pPr>
              <w:pStyle w:val="Nincstrkz"/>
            </w:pPr>
          </w:p>
        </w:tc>
      </w:tr>
      <w:tr w:rsidR="003B4304" w:rsidRPr="00AA6BC0" w:rsidTr="00BC050F">
        <w:trPr>
          <w:cantSplit/>
          <w:trHeight w:val="61"/>
        </w:trPr>
        <w:tc>
          <w:tcPr>
            <w:tcW w:w="568" w:type="dxa"/>
          </w:tcPr>
          <w:p w:rsidR="003B4304" w:rsidRPr="00DC0D51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DC0D51" w:rsidRDefault="003B4304" w:rsidP="00BC050F">
            <w:r w:rsidRPr="00DC0D51">
              <w:t>1996-</w:t>
            </w:r>
          </w:p>
        </w:tc>
        <w:tc>
          <w:tcPr>
            <w:tcW w:w="6663" w:type="dxa"/>
          </w:tcPr>
          <w:p w:rsidR="003B4304" w:rsidRDefault="003B4304" w:rsidP="00BC050F">
            <w:pPr>
              <w:rPr>
                <w:rFonts w:ascii="Verdana" w:hAnsi="Verdana"/>
              </w:rPr>
            </w:pPr>
            <w:r w:rsidRPr="00B35A1E">
              <w:t>SZ.SZ B. M. Tudományos Testület tagja</w:t>
            </w:r>
            <w:r>
              <w:rPr>
                <w:rFonts w:ascii="Verdana" w:hAnsi="Verdana"/>
              </w:rPr>
              <w:t xml:space="preserve"> </w:t>
            </w:r>
          </w:p>
          <w:p w:rsidR="003B4304" w:rsidRPr="00AA6BC0" w:rsidRDefault="003B4304" w:rsidP="00BC050F">
            <w:r w:rsidRPr="00E3415F">
              <w:t>MTA DAB Irodalomtudományi Munkabizottság</w:t>
            </w:r>
            <w:r w:rsidRPr="00E3415F">
              <w:br/>
              <w:t>tagja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AA6BC0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1997-</w:t>
            </w:r>
          </w:p>
        </w:tc>
        <w:tc>
          <w:tcPr>
            <w:tcW w:w="666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7C2583">
              <w:rPr>
                <w:i/>
                <w:lang w:val="fr-FR"/>
              </w:rPr>
              <w:t>Les Amis de Ramuz</w:t>
            </w:r>
            <w:r>
              <w:rPr>
                <w:lang w:val="fr-FR"/>
              </w:rPr>
              <w:t>-</w:t>
            </w:r>
            <w:r w:rsidRPr="00331222">
              <w:rPr>
                <w:lang w:val="fr-FR"/>
              </w:rPr>
              <w:t>tag</w:t>
            </w:r>
            <w:r>
              <w:rPr>
                <w:lang w:val="fr-FR"/>
              </w:rPr>
              <w:t>ság</w:t>
            </w:r>
            <w:r w:rsidRPr="00331222">
              <w:rPr>
                <w:lang w:val="fr-FR"/>
              </w:rPr>
              <w:t xml:space="preserve"> (</w:t>
            </w:r>
            <w:r>
              <w:rPr>
                <w:lang w:val="fr-FR"/>
              </w:rPr>
              <w:t xml:space="preserve">Franciaország, </w:t>
            </w:r>
            <w:r w:rsidRPr="00331222">
              <w:rPr>
                <w:lang w:val="fr-FR"/>
              </w:rPr>
              <w:t xml:space="preserve">Tours, </w:t>
            </w:r>
            <w:r>
              <w:rPr>
                <w:lang w:val="fr-FR"/>
              </w:rPr>
              <w:t>F.-Raber</w:t>
            </w:r>
            <w:r w:rsidRPr="00331222">
              <w:rPr>
                <w:lang w:val="fr-FR"/>
              </w:rPr>
              <w:t>ais Tudományegyetem)</w:t>
            </w:r>
            <w:r>
              <w:rPr>
                <w:lang w:val="fr-FR"/>
              </w:rPr>
              <w:t>.</w:t>
            </w:r>
          </w:p>
        </w:tc>
      </w:tr>
      <w:tr w:rsidR="003B4304" w:rsidRPr="005B2167" w:rsidTr="00BC050F">
        <w:trPr>
          <w:cantSplit/>
          <w:trHeight w:val="479"/>
        </w:trPr>
        <w:tc>
          <w:tcPr>
            <w:tcW w:w="568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>
              <w:rPr>
                <w:sz w:val="23"/>
                <w:szCs w:val="23"/>
              </w:rPr>
              <w:t>1997-19</w:t>
            </w:r>
            <w:r w:rsidRPr="001702D0">
              <w:rPr>
                <w:sz w:val="23"/>
                <w:szCs w:val="23"/>
              </w:rPr>
              <w:t>99</w:t>
            </w:r>
          </w:p>
        </w:tc>
        <w:tc>
          <w:tcPr>
            <w:tcW w:w="6663" w:type="dxa"/>
          </w:tcPr>
          <w:p w:rsidR="003B4304" w:rsidRPr="005B2167" w:rsidRDefault="003B4304" w:rsidP="00BC050F">
            <w:pPr>
              <w:rPr>
                <w:sz w:val="23"/>
                <w:szCs w:val="23"/>
              </w:rPr>
            </w:pPr>
            <w:r w:rsidRPr="001702D0">
              <w:rPr>
                <w:sz w:val="23"/>
                <w:szCs w:val="23"/>
              </w:rPr>
              <w:t xml:space="preserve">Paris III - Sorbonne </w:t>
            </w:r>
            <w:proofErr w:type="spellStart"/>
            <w:r w:rsidRPr="001702D0">
              <w:rPr>
                <w:sz w:val="23"/>
                <w:szCs w:val="23"/>
              </w:rPr>
              <w:t>Nouvelle</w:t>
            </w:r>
            <w:proofErr w:type="spellEnd"/>
            <w:r w:rsidRPr="001702D0">
              <w:rPr>
                <w:sz w:val="23"/>
                <w:szCs w:val="23"/>
              </w:rPr>
              <w:t xml:space="preserve"> Közép</w:t>
            </w:r>
            <w:r>
              <w:rPr>
                <w:sz w:val="23"/>
                <w:szCs w:val="23"/>
              </w:rPr>
              <w:t>-</w:t>
            </w:r>
            <w:r w:rsidRPr="001702D0">
              <w:rPr>
                <w:sz w:val="23"/>
                <w:szCs w:val="23"/>
              </w:rPr>
              <w:t>európai Táv</w:t>
            </w:r>
            <w:r>
              <w:rPr>
                <w:sz w:val="23"/>
                <w:szCs w:val="23"/>
              </w:rPr>
              <w:t>oktatási programjának oktatója.</w:t>
            </w:r>
          </w:p>
        </w:tc>
      </w:tr>
      <w:tr w:rsidR="003B4304" w:rsidRPr="001702D0" w:rsidTr="00BC050F">
        <w:trPr>
          <w:cantSplit/>
        </w:trPr>
        <w:tc>
          <w:tcPr>
            <w:tcW w:w="568" w:type="dxa"/>
          </w:tcPr>
          <w:p w:rsidR="003B4304" w:rsidRPr="0094717D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1702D0" w:rsidRDefault="003B4304" w:rsidP="00BC050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1997-19</w:t>
            </w:r>
            <w:r w:rsidRPr="001702D0">
              <w:rPr>
                <w:sz w:val="23"/>
                <w:szCs w:val="23"/>
              </w:rPr>
              <w:t>99</w:t>
            </w:r>
          </w:p>
        </w:tc>
        <w:tc>
          <w:tcPr>
            <w:tcW w:w="6663" w:type="dxa"/>
          </w:tcPr>
          <w:p w:rsidR="003B4304" w:rsidRPr="001702D0" w:rsidRDefault="003B4304" w:rsidP="00BC050F">
            <w:pPr>
              <w:rPr>
                <w:sz w:val="23"/>
                <w:szCs w:val="23"/>
              </w:rPr>
            </w:pPr>
            <w:r w:rsidRPr="001702D0">
              <w:rPr>
                <w:sz w:val="23"/>
                <w:szCs w:val="23"/>
              </w:rPr>
              <w:t xml:space="preserve">Paris III - Sorbonne </w:t>
            </w:r>
            <w:proofErr w:type="spellStart"/>
            <w:r w:rsidRPr="001702D0">
              <w:rPr>
                <w:sz w:val="23"/>
                <w:szCs w:val="23"/>
              </w:rPr>
              <w:t>Nouvelle</w:t>
            </w:r>
            <w:proofErr w:type="spellEnd"/>
            <w:r w:rsidRPr="001702D0">
              <w:rPr>
                <w:sz w:val="23"/>
                <w:szCs w:val="23"/>
              </w:rPr>
              <w:t xml:space="preserve"> „</w:t>
            </w:r>
            <w:proofErr w:type="spellStart"/>
            <w:r>
              <w:rPr>
                <w:i/>
                <w:sz w:val="23"/>
                <w:szCs w:val="23"/>
              </w:rPr>
              <w:t>Balatonnerie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linguistique</w:t>
            </w:r>
            <w:proofErr w:type="spellEnd"/>
            <w:r w:rsidRPr="001702D0">
              <w:rPr>
                <w:i/>
                <w:sz w:val="23"/>
                <w:szCs w:val="23"/>
              </w:rPr>
              <w:t>”</w:t>
            </w:r>
            <w:r w:rsidRPr="001702D0">
              <w:rPr>
                <w:sz w:val="23"/>
                <w:szCs w:val="23"/>
              </w:rPr>
              <w:t xml:space="preserve"> francia-</w:t>
            </w:r>
            <w:r>
              <w:rPr>
                <w:sz w:val="23"/>
                <w:szCs w:val="23"/>
              </w:rPr>
              <w:t>m</w:t>
            </w:r>
            <w:r w:rsidRPr="001702D0">
              <w:rPr>
                <w:sz w:val="23"/>
                <w:szCs w:val="23"/>
              </w:rPr>
              <w:t>agyar kontrasztív nyelvészeti kutatói munkacsoport</w:t>
            </w:r>
            <w:r>
              <w:rPr>
                <w:sz w:val="23"/>
                <w:szCs w:val="23"/>
              </w:rPr>
              <w:t>j</w:t>
            </w:r>
            <w:r w:rsidRPr="001702D0">
              <w:rPr>
                <w:sz w:val="23"/>
                <w:szCs w:val="23"/>
              </w:rPr>
              <w:t>ának tagja</w:t>
            </w:r>
            <w:r>
              <w:rPr>
                <w:sz w:val="23"/>
                <w:szCs w:val="23"/>
              </w:rPr>
              <w:t>.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AA6BC0" w:rsidRDefault="003B4304" w:rsidP="00BC050F">
            <w:pPr>
              <w:rPr>
                <w:u w:val="single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1998-</w:t>
            </w:r>
          </w:p>
        </w:tc>
        <w:tc>
          <w:tcPr>
            <w:tcW w:w="666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OKÉV Érettségi elnöki tevékenység</w:t>
            </w:r>
            <w:r>
              <w:rPr>
                <w:lang w:val="fr-FR"/>
              </w:rPr>
              <w:t>.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2002-</w:t>
            </w:r>
          </w:p>
        </w:tc>
        <w:tc>
          <w:tcPr>
            <w:tcW w:w="6663" w:type="dxa"/>
          </w:tcPr>
          <w:p w:rsidR="003B4304" w:rsidRPr="00331222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ITK nyelvvizsgáztatás</w:t>
            </w:r>
            <w:r>
              <w:rPr>
                <w:lang w:val="fr-FR"/>
              </w:rPr>
              <w:t xml:space="preserve"> francia nyelvből</w:t>
            </w:r>
          </w:p>
        </w:tc>
      </w:tr>
      <w:tr w:rsidR="003B4304" w:rsidRPr="00331222" w:rsidTr="00BC050F">
        <w:trPr>
          <w:cantSplit/>
        </w:trPr>
        <w:tc>
          <w:tcPr>
            <w:tcW w:w="568" w:type="dxa"/>
          </w:tcPr>
          <w:p w:rsidR="003B4304" w:rsidRPr="00331222" w:rsidRDefault="003B4304" w:rsidP="00BC050F">
            <w:pPr>
              <w:rPr>
                <w:u w:val="single"/>
                <w:lang w:val="fr-FR"/>
              </w:rPr>
            </w:pPr>
          </w:p>
        </w:tc>
        <w:tc>
          <w:tcPr>
            <w:tcW w:w="1275" w:type="dxa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2003-</w:t>
            </w:r>
            <w:r>
              <w:rPr>
                <w:lang w:val="fr-FR"/>
              </w:rPr>
              <w:t>2004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2011-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2014-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2015-</w:t>
            </w:r>
            <w:r w:rsidR="00341E29">
              <w:rPr>
                <w:lang w:val="fr-FR"/>
              </w:rPr>
              <w:t>2020</w:t>
            </w:r>
          </w:p>
          <w:p w:rsidR="003B4304" w:rsidRPr="00836C46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2017. 04.</w:t>
            </w:r>
          </w:p>
        </w:tc>
        <w:tc>
          <w:tcPr>
            <w:tcW w:w="6663" w:type="dxa"/>
          </w:tcPr>
          <w:p w:rsidR="003B4304" w:rsidRDefault="003B4304" w:rsidP="00BC050F">
            <w:pPr>
              <w:rPr>
                <w:lang w:val="fr-FR"/>
              </w:rPr>
            </w:pPr>
            <w:r w:rsidRPr="00331222">
              <w:rPr>
                <w:lang w:val="fr-FR"/>
              </w:rPr>
              <w:t>NYAT szakértői tevékenység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NMFSZI lektori-szakértői tevékenység</w:t>
            </w:r>
          </w:p>
          <w:p w:rsidR="003B4304" w:rsidRDefault="003B4304" w:rsidP="00BC050F">
            <w:pPr>
              <w:rPr>
                <w:lang w:val="fr-FR"/>
              </w:rPr>
            </w:pPr>
            <w:r>
              <w:rPr>
                <w:lang w:val="fr-FR"/>
              </w:rPr>
              <w:t>NMFSZI Felnőttképzési, nyelvi programszakértő</w:t>
            </w:r>
          </w:p>
          <w:p w:rsidR="003B4304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NSZFH felnőttképzési igazgatási szakértő</w:t>
            </w:r>
          </w:p>
          <w:p w:rsidR="003B4304" w:rsidRPr="006D640A" w:rsidRDefault="003B4304" w:rsidP="00BC050F">
            <w:pPr>
              <w:pStyle w:val="Nincstrkz"/>
              <w:rPr>
                <w:lang w:val="fr-FR"/>
              </w:rPr>
            </w:pPr>
            <w:r>
              <w:rPr>
                <w:lang w:val="fr-FR"/>
              </w:rPr>
              <w:t>MRK megbízásából szakmai zsűrizés Ministère de l’Enseignement supérieur et de la Recherche, Párizs</w:t>
            </w:r>
          </w:p>
        </w:tc>
      </w:tr>
    </w:tbl>
    <w:p w:rsidR="003B4304" w:rsidRDefault="003B4304" w:rsidP="003B4304">
      <w:pPr>
        <w:pStyle w:val="Nincstrkz"/>
        <w:jc w:val="center"/>
        <w:rPr>
          <w:b/>
        </w:rPr>
      </w:pPr>
    </w:p>
    <w:p w:rsidR="003B4304" w:rsidRDefault="003B4304" w:rsidP="003B4304">
      <w:pPr>
        <w:pStyle w:val="Nincstrkz"/>
        <w:jc w:val="center"/>
        <w:rPr>
          <w:b/>
        </w:rPr>
      </w:pPr>
    </w:p>
    <w:p w:rsidR="00534463" w:rsidRDefault="00534463" w:rsidP="003B4304"/>
    <w:sectPr w:rsidR="00534463" w:rsidSect="0053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A7132"/>
    <w:multiLevelType w:val="hybridMultilevel"/>
    <w:tmpl w:val="B5A29BB6"/>
    <w:lvl w:ilvl="0" w:tplc="03540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01361"/>
    <w:multiLevelType w:val="hybridMultilevel"/>
    <w:tmpl w:val="45846272"/>
    <w:lvl w:ilvl="0" w:tplc="035408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5C50CC"/>
    <w:multiLevelType w:val="hybridMultilevel"/>
    <w:tmpl w:val="AED22D60"/>
    <w:lvl w:ilvl="0" w:tplc="5C42CA48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D3688"/>
    <w:multiLevelType w:val="hybridMultilevel"/>
    <w:tmpl w:val="02468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1348B5"/>
    <w:multiLevelType w:val="hybridMultilevel"/>
    <w:tmpl w:val="432E973E"/>
    <w:lvl w:ilvl="0" w:tplc="6AC2312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DC85761"/>
    <w:multiLevelType w:val="hybridMultilevel"/>
    <w:tmpl w:val="BF42C0FC"/>
    <w:lvl w:ilvl="0" w:tplc="1884F98E">
      <w:start w:val="1"/>
      <w:numFmt w:val="bullet"/>
      <w:lvlText w:val=""/>
      <w:lvlJc w:val="left"/>
      <w:pPr>
        <w:tabs>
          <w:tab w:val="num" w:pos="720"/>
        </w:tabs>
        <w:ind w:left="720" w:hanging="32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3B4304"/>
    <w:rsid w:val="0000054B"/>
    <w:rsid w:val="000A2314"/>
    <w:rsid w:val="0015007E"/>
    <w:rsid w:val="00323F0E"/>
    <w:rsid w:val="00341E29"/>
    <w:rsid w:val="003B4304"/>
    <w:rsid w:val="003D018B"/>
    <w:rsid w:val="0048522E"/>
    <w:rsid w:val="004948D6"/>
    <w:rsid w:val="00534463"/>
    <w:rsid w:val="005A6AF4"/>
    <w:rsid w:val="005C34DD"/>
    <w:rsid w:val="006949A3"/>
    <w:rsid w:val="00786BD8"/>
    <w:rsid w:val="007C1FC9"/>
    <w:rsid w:val="00895204"/>
    <w:rsid w:val="009177CD"/>
    <w:rsid w:val="00BC050F"/>
    <w:rsid w:val="00C14F51"/>
    <w:rsid w:val="00C73344"/>
    <w:rsid w:val="00D252E1"/>
    <w:rsid w:val="00E67420"/>
    <w:rsid w:val="00EF7129"/>
    <w:rsid w:val="00F33D01"/>
    <w:rsid w:val="00F5755C"/>
    <w:rsid w:val="00F62A18"/>
    <w:rsid w:val="00F80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3B4304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3B4304"/>
    <w:pPr>
      <w:keepNext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B4304"/>
    <w:rPr>
      <w:rFonts w:ascii="Times New Roman" w:eastAsia="Times New Roman" w:hAnsi="Times New Roman" w:cs="Times New Roman"/>
      <w:b/>
      <w:sz w:val="24"/>
      <w:szCs w:val="20"/>
    </w:rPr>
  </w:style>
  <w:style w:type="paragraph" w:styleId="Nincstrkz">
    <w:name w:val="No Spacing"/>
    <w:uiPriority w:val="1"/>
    <w:qFormat/>
    <w:rsid w:val="003B4304"/>
    <w:rPr>
      <w:rFonts w:ascii="Times New Roman" w:eastAsia="Times New Roman" w:hAnsi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323F0E"/>
    <w:rPr>
      <w:color w:val="0000FF"/>
      <w:u w:val="single"/>
    </w:rPr>
  </w:style>
  <w:style w:type="character" w:customStyle="1" w:styleId="subtitle">
    <w:name w:val="subtitle"/>
    <w:basedOn w:val="Bekezdsalapbettpusa"/>
    <w:rsid w:val="00323F0E"/>
  </w:style>
  <w:style w:type="paragraph" w:styleId="Listaszerbekezds">
    <w:name w:val="List Paragraph"/>
    <w:basedOn w:val="Norml"/>
    <w:uiPriority w:val="34"/>
    <w:qFormat/>
    <w:rsid w:val="00323F0E"/>
    <w:pPr>
      <w:ind w:left="720"/>
      <w:contextualSpacing/>
    </w:pPr>
  </w:style>
  <w:style w:type="character" w:customStyle="1" w:styleId="publisher">
    <w:name w:val="publisher"/>
    <w:basedOn w:val="Bekezdsalapbettpusa"/>
    <w:rsid w:val="00323F0E"/>
  </w:style>
  <w:style w:type="character" w:customStyle="1" w:styleId="year">
    <w:name w:val="year"/>
    <w:basedOn w:val="Bekezdsalapbettpusa"/>
    <w:rsid w:val="00323F0E"/>
  </w:style>
  <w:style w:type="character" w:customStyle="1" w:styleId="pagelength">
    <w:name w:val="pagelength"/>
    <w:basedOn w:val="Bekezdsalapbettpusa"/>
    <w:rsid w:val="00323F0E"/>
  </w:style>
  <w:style w:type="character" w:customStyle="1" w:styleId="booktitle">
    <w:name w:val="booktitle"/>
    <w:basedOn w:val="Bekezdsalapbettpusa"/>
    <w:rsid w:val="00323F0E"/>
  </w:style>
  <w:style w:type="character" w:customStyle="1" w:styleId="publishedat">
    <w:name w:val="publishedat"/>
    <w:basedOn w:val="Bekezdsalapbettpusa"/>
    <w:rsid w:val="00323F0E"/>
  </w:style>
  <w:style w:type="character" w:customStyle="1" w:styleId="page">
    <w:name w:val="page"/>
    <w:basedOn w:val="Bekezdsalapbettpusa"/>
    <w:rsid w:val="00323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27011">
          <w:marLeft w:val="22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4D1219-6920-6145-A99D-EB0C0C42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1185</Words>
  <Characters>8182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NYF</Company>
  <LinksUpToDate>false</LinksUpToDate>
  <CharactersWithSpaces>9349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user</cp:lastModifiedBy>
  <cp:revision>2</cp:revision>
  <dcterms:created xsi:type="dcterms:W3CDTF">2020-11-02T08:01:00Z</dcterms:created>
  <dcterms:modified xsi:type="dcterms:W3CDTF">2020-11-02T08:01:00Z</dcterms:modified>
</cp:coreProperties>
</file>