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0F" w:rsidRPr="007B7BEC" w:rsidRDefault="0034740F" w:rsidP="0034740F">
      <w:pPr>
        <w:jc w:val="center"/>
        <w:rPr>
          <w:b/>
          <w:sz w:val="28"/>
          <w:szCs w:val="28"/>
        </w:rPr>
      </w:pPr>
      <w:r w:rsidRPr="007B7BEC">
        <w:rPr>
          <w:b/>
          <w:sz w:val="28"/>
          <w:szCs w:val="28"/>
        </w:rPr>
        <w:t xml:space="preserve">SZAKDOLGOZATI TÉMAKÖRÖK </w:t>
      </w:r>
    </w:p>
    <w:p w:rsidR="0034740F" w:rsidRPr="007B7BEC" w:rsidRDefault="0034740F" w:rsidP="0034740F">
      <w:pPr>
        <w:jc w:val="center"/>
        <w:rPr>
          <w:b/>
          <w:color w:val="000000"/>
          <w:sz w:val="28"/>
          <w:szCs w:val="28"/>
        </w:rPr>
      </w:pPr>
    </w:p>
    <w:p w:rsidR="0034740F" w:rsidRPr="007B7BEC" w:rsidRDefault="0034740F" w:rsidP="0034740F">
      <w:pPr>
        <w:rPr>
          <w:b/>
          <w:color w:val="000000"/>
          <w:sz w:val="28"/>
          <w:szCs w:val="28"/>
        </w:rPr>
      </w:pPr>
    </w:p>
    <w:p w:rsidR="0034740F" w:rsidRPr="007B7BEC" w:rsidRDefault="0034740F" w:rsidP="0034740F">
      <w:pPr>
        <w:rPr>
          <w:color w:val="000000"/>
          <w:sz w:val="28"/>
          <w:szCs w:val="28"/>
        </w:rPr>
      </w:pPr>
    </w:p>
    <w:p w:rsidR="0034740F" w:rsidRDefault="00FC7846" w:rsidP="0034740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Urbinné Borbély Szilvia főiskolai tanársegéd</w:t>
      </w:r>
    </w:p>
    <w:p w:rsidR="0034740F" w:rsidRPr="007B7BEC" w:rsidRDefault="0034740F" w:rsidP="0034740F">
      <w:pPr>
        <w:rPr>
          <w:b/>
          <w:color w:val="000000"/>
          <w:sz w:val="28"/>
          <w:szCs w:val="28"/>
        </w:rPr>
      </w:pPr>
    </w:p>
    <w:p w:rsidR="00FC7846" w:rsidRPr="00FC7846" w:rsidRDefault="00FC7846" w:rsidP="00FC7846">
      <w:pPr>
        <w:rPr>
          <w:sz w:val="28"/>
          <w:szCs w:val="28"/>
        </w:rPr>
      </w:pPr>
      <w:r w:rsidRPr="00FC7846">
        <w:rPr>
          <w:color w:val="222222"/>
          <w:sz w:val="28"/>
          <w:szCs w:val="28"/>
          <w:shd w:val="clear" w:color="auto" w:fill="FFFFFF"/>
        </w:rPr>
        <w:t>1. Kisiskolások atlétikai tudásának felmérése követelmény- és értékelési rendszer felállítása céljából</w:t>
      </w:r>
    </w:p>
    <w:p w:rsidR="00FC7846" w:rsidRPr="00FC7846" w:rsidRDefault="00FC7846" w:rsidP="00FC7846">
      <w:pPr>
        <w:shd w:val="clear" w:color="auto" w:fill="FFFFFF"/>
        <w:rPr>
          <w:color w:val="222222"/>
          <w:sz w:val="28"/>
          <w:szCs w:val="28"/>
        </w:rPr>
      </w:pPr>
      <w:r w:rsidRPr="00FC7846">
        <w:rPr>
          <w:color w:val="222222"/>
          <w:sz w:val="28"/>
          <w:szCs w:val="28"/>
        </w:rPr>
        <w:t>2. Az alsó tagozatos testnevelés szerepe a 21.</w:t>
      </w:r>
      <w:r w:rsidR="00EA26A1">
        <w:rPr>
          <w:color w:val="222222"/>
          <w:sz w:val="28"/>
          <w:szCs w:val="28"/>
        </w:rPr>
        <w:t xml:space="preserve"> </w:t>
      </w:r>
      <w:r w:rsidRPr="00FC7846">
        <w:rPr>
          <w:color w:val="222222"/>
          <w:sz w:val="28"/>
          <w:szCs w:val="28"/>
        </w:rPr>
        <w:t>század iskolájában</w:t>
      </w:r>
    </w:p>
    <w:p w:rsidR="00FC7846" w:rsidRPr="00FC7846" w:rsidRDefault="00FC7846" w:rsidP="00FC7846">
      <w:pPr>
        <w:shd w:val="clear" w:color="auto" w:fill="FFFFFF"/>
        <w:rPr>
          <w:color w:val="222222"/>
          <w:sz w:val="28"/>
          <w:szCs w:val="28"/>
        </w:rPr>
      </w:pPr>
      <w:r w:rsidRPr="00FC7846">
        <w:rPr>
          <w:color w:val="222222"/>
          <w:sz w:val="28"/>
          <w:szCs w:val="28"/>
        </w:rPr>
        <w:t>3. Testnevelők szerepe a diákok egészségtudatos magatartásának formálásában</w:t>
      </w:r>
    </w:p>
    <w:p w:rsidR="00FC7846" w:rsidRPr="00FC7846" w:rsidRDefault="00FC7846" w:rsidP="00FC7846">
      <w:pPr>
        <w:shd w:val="clear" w:color="auto" w:fill="FFFFFF"/>
        <w:rPr>
          <w:color w:val="222222"/>
          <w:sz w:val="28"/>
          <w:szCs w:val="28"/>
        </w:rPr>
      </w:pPr>
      <w:r w:rsidRPr="00FC7846">
        <w:rPr>
          <w:color w:val="222222"/>
          <w:sz w:val="28"/>
          <w:szCs w:val="28"/>
        </w:rPr>
        <w:t>4. Oktatási stílusok a testnevelés órán - kommunikáció, pedagógiai tevékenységrendszer</w:t>
      </w:r>
    </w:p>
    <w:p w:rsidR="00FC7846" w:rsidRPr="00FC7846" w:rsidRDefault="00FC7846" w:rsidP="00FC7846">
      <w:pPr>
        <w:shd w:val="clear" w:color="auto" w:fill="FFFFFF"/>
        <w:rPr>
          <w:color w:val="222222"/>
          <w:sz w:val="28"/>
          <w:szCs w:val="28"/>
        </w:rPr>
      </w:pPr>
      <w:r w:rsidRPr="00FC7846">
        <w:rPr>
          <w:color w:val="222222"/>
          <w:sz w:val="28"/>
          <w:szCs w:val="28"/>
        </w:rPr>
        <w:t>5. Az atlétikai mozgások helye, szerepe a sportágak előkészítő mozgásanyagában </w:t>
      </w:r>
    </w:p>
    <w:p w:rsidR="0034740F" w:rsidRPr="007B7BEC" w:rsidRDefault="0034740F" w:rsidP="0034740F">
      <w:pPr>
        <w:rPr>
          <w:b/>
          <w:sz w:val="28"/>
          <w:szCs w:val="28"/>
        </w:rPr>
      </w:pPr>
    </w:p>
    <w:p w:rsidR="00B55E3A" w:rsidRDefault="00B55E3A"/>
    <w:sectPr w:rsidR="00B55E3A" w:rsidSect="00B5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C3E58"/>
    <w:multiLevelType w:val="hybridMultilevel"/>
    <w:tmpl w:val="D0E453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4740F"/>
    <w:rsid w:val="0034740F"/>
    <w:rsid w:val="00351843"/>
    <w:rsid w:val="00486FA8"/>
    <w:rsid w:val="006D1C00"/>
    <w:rsid w:val="00B55E3A"/>
    <w:rsid w:val="00C31A26"/>
    <w:rsid w:val="00EA125D"/>
    <w:rsid w:val="00EA1E2A"/>
    <w:rsid w:val="00EA26A1"/>
    <w:rsid w:val="00FC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7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427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3</cp:revision>
  <dcterms:created xsi:type="dcterms:W3CDTF">2016-02-29T10:05:00Z</dcterms:created>
  <dcterms:modified xsi:type="dcterms:W3CDTF">2016-03-08T11:16:00Z</dcterms:modified>
</cp:coreProperties>
</file>