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7" w:rsidRPr="007B7BEC" w:rsidRDefault="00316DA7" w:rsidP="00316DA7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316DA7" w:rsidRPr="007B7BEC" w:rsidRDefault="00316DA7" w:rsidP="00316DA7">
      <w:pPr>
        <w:jc w:val="center"/>
        <w:rPr>
          <w:b/>
          <w:color w:val="000000"/>
          <w:sz w:val="28"/>
          <w:szCs w:val="28"/>
        </w:rPr>
      </w:pPr>
    </w:p>
    <w:p w:rsidR="00316DA7" w:rsidRPr="007B7BEC" w:rsidRDefault="00316DA7" w:rsidP="00316DA7">
      <w:pPr>
        <w:ind w:hanging="360"/>
        <w:rPr>
          <w:b/>
          <w:sz w:val="28"/>
          <w:szCs w:val="28"/>
        </w:rPr>
      </w:pPr>
    </w:p>
    <w:p w:rsidR="00316DA7" w:rsidRPr="007B7BEC" w:rsidRDefault="00316DA7" w:rsidP="00316DA7">
      <w:pPr>
        <w:rPr>
          <w:b/>
          <w:sz w:val="28"/>
          <w:szCs w:val="28"/>
        </w:rPr>
      </w:pPr>
    </w:p>
    <w:p w:rsidR="00316DA7" w:rsidRDefault="00316DA7" w:rsidP="00316DA7">
      <w:pPr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>Oláh Dávid főiskolai tanársegéd</w:t>
      </w:r>
    </w:p>
    <w:p w:rsidR="003C51B6" w:rsidRPr="007B7BEC" w:rsidRDefault="003C51B6" w:rsidP="00316DA7">
      <w:pPr>
        <w:rPr>
          <w:b/>
          <w:color w:val="000000"/>
          <w:sz w:val="28"/>
          <w:szCs w:val="28"/>
        </w:rPr>
      </w:pP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Edző/testnevelő és sportoló kapcsolata labdajátékosok körében.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color w:val="000000"/>
          <w:sz w:val="28"/>
          <w:szCs w:val="28"/>
        </w:rPr>
        <w:t>Motoros képességek fejlesztési lehetőségei labdajátékosok körében.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Mérkőzéselemzés, és statisztika labdarúgásban.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Mérkőzéselemzés-, és statisztika kosárlabdázásban.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Tehetséggondozás, kiválasztás labdarúgásban.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Tehetséggondozás, kiválasztás kosárlabdában.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labdarúgás személyiségfejlesztő vizsgálata.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futballszurkolók különböző vizsgálatai.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 xml:space="preserve">A </w:t>
      </w:r>
      <w:proofErr w:type="spellStart"/>
      <w:r w:rsidRPr="007B7BEC">
        <w:rPr>
          <w:sz w:val="28"/>
          <w:szCs w:val="28"/>
        </w:rPr>
        <w:t>futsal</w:t>
      </w:r>
      <w:proofErr w:type="spellEnd"/>
      <w:r w:rsidRPr="007B7BEC">
        <w:rPr>
          <w:sz w:val="28"/>
          <w:szCs w:val="28"/>
        </w:rPr>
        <w:t xml:space="preserve"> térhódításának vizsgálata. 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különböző versenyágak összehasonlító elemzése labdarúgásban, illetve kosárlabdában (</w:t>
      </w:r>
      <w:proofErr w:type="spellStart"/>
      <w:r w:rsidRPr="007B7BEC">
        <w:rPr>
          <w:sz w:val="28"/>
          <w:szCs w:val="28"/>
        </w:rPr>
        <w:t>futsal</w:t>
      </w:r>
      <w:proofErr w:type="spellEnd"/>
      <w:r w:rsidRPr="007B7BEC">
        <w:rPr>
          <w:sz w:val="28"/>
          <w:szCs w:val="28"/>
        </w:rPr>
        <w:t xml:space="preserve">, </w:t>
      </w:r>
      <w:proofErr w:type="spellStart"/>
      <w:r w:rsidRPr="007B7BEC">
        <w:rPr>
          <w:sz w:val="28"/>
          <w:szCs w:val="28"/>
        </w:rPr>
        <w:t>teqball</w:t>
      </w:r>
      <w:proofErr w:type="spellEnd"/>
      <w:r w:rsidRPr="007B7BEC">
        <w:rPr>
          <w:sz w:val="28"/>
          <w:szCs w:val="28"/>
        </w:rPr>
        <w:t>, B33 stb.).</w:t>
      </w:r>
    </w:p>
    <w:p w:rsidR="00316DA7" w:rsidRPr="007B7BEC" w:rsidRDefault="00316DA7" w:rsidP="00316DA7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különböző korosztályok képzésének összehasonító elemzése labdarúgásban.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0C4"/>
    <w:multiLevelType w:val="hybridMultilevel"/>
    <w:tmpl w:val="AC76C6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6DA7"/>
    <w:rsid w:val="00316DA7"/>
    <w:rsid w:val="003C51B6"/>
    <w:rsid w:val="00486FA8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</cp:revision>
  <dcterms:created xsi:type="dcterms:W3CDTF">2016-02-29T09:40:00Z</dcterms:created>
  <dcterms:modified xsi:type="dcterms:W3CDTF">2016-02-29T09:40:00Z</dcterms:modified>
</cp:coreProperties>
</file>