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58" w:rsidRPr="007B7BEC" w:rsidRDefault="00624F58" w:rsidP="00624F58">
      <w:pPr>
        <w:jc w:val="center"/>
        <w:rPr>
          <w:b/>
          <w:sz w:val="28"/>
          <w:szCs w:val="28"/>
        </w:rPr>
      </w:pPr>
      <w:r w:rsidRPr="007B7BEC">
        <w:rPr>
          <w:b/>
          <w:sz w:val="28"/>
          <w:szCs w:val="28"/>
        </w:rPr>
        <w:t xml:space="preserve">SZAKDOLGOZATI TÉMAKÖRÖK </w:t>
      </w:r>
    </w:p>
    <w:p w:rsidR="00624F58" w:rsidRPr="007B7BEC" w:rsidRDefault="00624F58" w:rsidP="00624F58">
      <w:pPr>
        <w:jc w:val="center"/>
        <w:rPr>
          <w:b/>
          <w:color w:val="000000"/>
          <w:sz w:val="28"/>
          <w:szCs w:val="28"/>
        </w:rPr>
      </w:pPr>
    </w:p>
    <w:p w:rsidR="00624F58" w:rsidRPr="007B7BEC" w:rsidRDefault="00624F58" w:rsidP="00624F58">
      <w:pPr>
        <w:rPr>
          <w:b/>
          <w:color w:val="000000"/>
          <w:sz w:val="28"/>
          <w:szCs w:val="28"/>
        </w:rPr>
      </w:pPr>
    </w:p>
    <w:p w:rsidR="00624F58" w:rsidRPr="007B7BEC" w:rsidRDefault="00624F58" w:rsidP="00624F58">
      <w:pPr>
        <w:rPr>
          <w:sz w:val="28"/>
          <w:szCs w:val="28"/>
        </w:rPr>
      </w:pPr>
    </w:p>
    <w:p w:rsidR="00624F58" w:rsidRDefault="00624F58" w:rsidP="00624F58">
      <w:pPr>
        <w:rPr>
          <w:b/>
          <w:sz w:val="28"/>
          <w:szCs w:val="28"/>
        </w:rPr>
      </w:pPr>
      <w:r w:rsidRPr="007B7BEC">
        <w:rPr>
          <w:b/>
          <w:color w:val="000000"/>
          <w:sz w:val="28"/>
          <w:szCs w:val="28"/>
        </w:rPr>
        <w:t xml:space="preserve">Vajda </w:t>
      </w:r>
      <w:r w:rsidR="00D10349">
        <w:rPr>
          <w:b/>
          <w:color w:val="000000"/>
          <w:sz w:val="28"/>
          <w:szCs w:val="28"/>
        </w:rPr>
        <w:t>Tamás</w:t>
      </w:r>
      <w:r w:rsidRPr="007B7BEC">
        <w:rPr>
          <w:b/>
          <w:sz w:val="28"/>
          <w:szCs w:val="28"/>
        </w:rPr>
        <w:t xml:space="preserve"> főiskolai </w:t>
      </w:r>
      <w:r w:rsidR="0017090F">
        <w:rPr>
          <w:b/>
          <w:sz w:val="28"/>
          <w:szCs w:val="28"/>
        </w:rPr>
        <w:t>docens</w:t>
      </w:r>
    </w:p>
    <w:p w:rsidR="00624F58" w:rsidRDefault="00624F58" w:rsidP="00624F58">
      <w:pPr>
        <w:rPr>
          <w:b/>
          <w:sz w:val="28"/>
          <w:szCs w:val="28"/>
        </w:rPr>
      </w:pPr>
    </w:p>
    <w:p w:rsidR="00D10349" w:rsidRPr="00D10349" w:rsidRDefault="00D10349" w:rsidP="00D10349">
      <w:pPr>
        <w:pStyle w:val="Listaszerbekezds"/>
        <w:numPr>
          <w:ilvl w:val="0"/>
          <w:numId w:val="2"/>
        </w:numPr>
        <w:rPr>
          <w:color w:val="000000"/>
        </w:rPr>
      </w:pPr>
      <w:r w:rsidRPr="00D10349">
        <w:rPr>
          <w:color w:val="000000"/>
        </w:rPr>
        <w:t>Motoros képességek fejlesztése különböző úszásnemekben</w:t>
      </w:r>
    </w:p>
    <w:p w:rsidR="00D10349" w:rsidRPr="00D10349" w:rsidRDefault="00D10349" w:rsidP="00D10349">
      <w:pPr>
        <w:pStyle w:val="Listaszerbekezds"/>
        <w:numPr>
          <w:ilvl w:val="0"/>
          <w:numId w:val="2"/>
        </w:numPr>
        <w:rPr>
          <w:color w:val="000000"/>
        </w:rPr>
      </w:pPr>
      <w:r w:rsidRPr="00D10349">
        <w:rPr>
          <w:color w:val="000000"/>
        </w:rPr>
        <w:t>Úszásnemek eredményeinek fejlődése világbajnokság és olimpia döntőiben</w:t>
      </w:r>
    </w:p>
    <w:p w:rsidR="00D10349" w:rsidRPr="00D10349" w:rsidRDefault="00D10349" w:rsidP="00D10349">
      <w:pPr>
        <w:pStyle w:val="Listaszerbekezds"/>
        <w:numPr>
          <w:ilvl w:val="0"/>
          <w:numId w:val="2"/>
        </w:numPr>
        <w:rPr>
          <w:color w:val="000000"/>
        </w:rPr>
      </w:pPr>
      <w:r w:rsidRPr="00D10349">
        <w:rPr>
          <w:color w:val="000000"/>
        </w:rPr>
        <w:t xml:space="preserve">Úszók verseny- és edzésteljesítményének vizsgálata a súlypontemelkedés és a </w:t>
      </w:r>
      <w:proofErr w:type="spellStart"/>
      <w:r w:rsidRPr="00D10349">
        <w:rPr>
          <w:color w:val="000000"/>
        </w:rPr>
        <w:t>Skibinskij-index</w:t>
      </w:r>
      <w:proofErr w:type="spellEnd"/>
      <w:r w:rsidRPr="00D10349">
        <w:rPr>
          <w:color w:val="000000"/>
        </w:rPr>
        <w:t xml:space="preserve"> függvényében</w:t>
      </w:r>
    </w:p>
    <w:p w:rsidR="00D10349" w:rsidRPr="00D10349" w:rsidRDefault="00D10349" w:rsidP="00D10349">
      <w:pPr>
        <w:pStyle w:val="Listaszerbekezds"/>
        <w:numPr>
          <w:ilvl w:val="0"/>
          <w:numId w:val="2"/>
        </w:numPr>
        <w:rPr>
          <w:color w:val="000000"/>
        </w:rPr>
      </w:pPr>
      <w:r w:rsidRPr="00D10349">
        <w:rPr>
          <w:color w:val="000000"/>
        </w:rPr>
        <w:t>Fiatalkorúak úszásoktatásának gyakorlati kérdései és hatékonyságának vizsgálata</w:t>
      </w:r>
    </w:p>
    <w:p w:rsidR="00D10349" w:rsidRPr="00D10349" w:rsidRDefault="00D10349" w:rsidP="00D10349">
      <w:pPr>
        <w:pStyle w:val="Listaszerbekezds"/>
        <w:numPr>
          <w:ilvl w:val="0"/>
          <w:numId w:val="2"/>
        </w:numPr>
        <w:rPr>
          <w:color w:val="000000"/>
        </w:rPr>
      </w:pPr>
      <w:proofErr w:type="spellStart"/>
      <w:r w:rsidRPr="00D10349">
        <w:rPr>
          <w:color w:val="000000"/>
        </w:rPr>
        <w:t>Sportágspecifikus</w:t>
      </w:r>
      <w:proofErr w:type="spellEnd"/>
      <w:r w:rsidRPr="00D10349">
        <w:rPr>
          <w:color w:val="000000"/>
        </w:rPr>
        <w:t xml:space="preserve"> kondicionális képességek szerepe a korosztályos úszók felkészítésében</w:t>
      </w:r>
    </w:p>
    <w:p w:rsidR="00D10349" w:rsidRPr="00D10349" w:rsidRDefault="00D10349" w:rsidP="00D10349">
      <w:pPr>
        <w:pStyle w:val="Listaszerbekezds"/>
        <w:numPr>
          <w:ilvl w:val="0"/>
          <w:numId w:val="2"/>
        </w:numPr>
        <w:rPr>
          <w:color w:val="000000"/>
        </w:rPr>
      </w:pPr>
      <w:r w:rsidRPr="00D10349">
        <w:rPr>
          <w:color w:val="000000"/>
        </w:rPr>
        <w:t>A 4 úszásnem fejlődése a Szöuli Olimpiától napjainkig a világversenyek tükrében</w:t>
      </w:r>
    </w:p>
    <w:p w:rsidR="00D10349" w:rsidRPr="00D10349" w:rsidRDefault="00D10349" w:rsidP="00D10349">
      <w:pPr>
        <w:pStyle w:val="Listaszerbekezds"/>
        <w:numPr>
          <w:ilvl w:val="0"/>
          <w:numId w:val="2"/>
        </w:numPr>
        <w:rPr>
          <w:color w:val="000000"/>
        </w:rPr>
      </w:pPr>
      <w:r w:rsidRPr="00D10349">
        <w:rPr>
          <w:color w:val="000000"/>
        </w:rPr>
        <w:t>A magaslati edzőtábor helye a felkészítésben, előnyei, élettani szempontok alapján</w:t>
      </w:r>
    </w:p>
    <w:p w:rsidR="00B55E3A" w:rsidRDefault="00B55E3A"/>
    <w:sectPr w:rsidR="00B55E3A" w:rsidSect="00B5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F1342"/>
    <w:multiLevelType w:val="hybridMultilevel"/>
    <w:tmpl w:val="3D7AD7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400AE"/>
    <w:multiLevelType w:val="hybridMultilevel"/>
    <w:tmpl w:val="7C3A3B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24F58"/>
    <w:rsid w:val="0017090F"/>
    <w:rsid w:val="00486FA8"/>
    <w:rsid w:val="00563ED4"/>
    <w:rsid w:val="00624F58"/>
    <w:rsid w:val="00B13CD9"/>
    <w:rsid w:val="00B55E3A"/>
    <w:rsid w:val="00D10349"/>
    <w:rsid w:val="00D3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4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103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544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Timi</dc:creator>
  <cp:lastModifiedBy>Timi</cp:lastModifiedBy>
  <cp:revision>4</cp:revision>
  <dcterms:created xsi:type="dcterms:W3CDTF">2018-04-05T08:43:00Z</dcterms:created>
  <dcterms:modified xsi:type="dcterms:W3CDTF">2018-04-05T08:55:00Z</dcterms:modified>
</cp:coreProperties>
</file>