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12" w:rsidRPr="00D2691D" w:rsidRDefault="009C5F12" w:rsidP="009C5F12">
      <w:pPr>
        <w:jc w:val="center"/>
        <w:rPr>
          <w:b/>
        </w:rPr>
      </w:pPr>
      <w:r w:rsidRPr="00D2691D">
        <w:rPr>
          <w:b/>
        </w:rPr>
        <w:t>ATLÉTIKA</w:t>
      </w:r>
    </w:p>
    <w:p w:rsidR="009C5F12" w:rsidRPr="00D2691D" w:rsidRDefault="009156CB" w:rsidP="009C5F12">
      <w:pPr>
        <w:jc w:val="center"/>
        <w:rPr>
          <w:b/>
        </w:rPr>
      </w:pPr>
      <w:r>
        <w:rPr>
          <w:b/>
        </w:rPr>
        <w:t>TNB2137</w:t>
      </w:r>
      <w:r w:rsidR="00DE09D0">
        <w:rPr>
          <w:b/>
        </w:rPr>
        <w:t>L</w:t>
      </w:r>
    </w:p>
    <w:p w:rsidR="005502A0" w:rsidRPr="009A4485" w:rsidRDefault="005502A0" w:rsidP="00AE0209">
      <w:r>
        <w:t xml:space="preserve"> </w:t>
      </w:r>
    </w:p>
    <w:p w:rsidR="00A573A6" w:rsidRPr="009A4485" w:rsidRDefault="00A573A6" w:rsidP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9C5F12" w:rsidRDefault="009C5F12" w:rsidP="001C1527">
      <w:pPr>
        <w:ind w:left="709" w:hanging="699"/>
        <w:rPr>
          <w:b/>
          <w:bCs/>
        </w:rPr>
      </w:pPr>
    </w:p>
    <w:p w:rsidR="009737FD" w:rsidRPr="005D07A7" w:rsidRDefault="00DE09D0" w:rsidP="009737FD">
      <w:pPr>
        <w:pStyle w:val="Listaszerbekezds"/>
        <w:numPr>
          <w:ilvl w:val="0"/>
          <w:numId w:val="33"/>
        </w:numPr>
        <w:spacing w:line="360" w:lineRule="auto"/>
        <w:jc w:val="both"/>
        <w:rPr>
          <w:b/>
        </w:rPr>
      </w:pPr>
      <w:r>
        <w:rPr>
          <w:b/>
        </w:rPr>
        <w:t>konzultáció</w:t>
      </w:r>
    </w:p>
    <w:p w:rsidR="009737FD" w:rsidRDefault="009737FD" w:rsidP="009737FD">
      <w:pPr>
        <w:pStyle w:val="Listaszerbekezds"/>
        <w:spacing w:line="360" w:lineRule="auto"/>
        <w:ind w:left="284"/>
        <w:jc w:val="both"/>
        <w:rPr>
          <w:color w:val="222222"/>
          <w:shd w:val="clear" w:color="auto" w:fill="FFFFFF"/>
        </w:rPr>
      </w:pPr>
      <w:r w:rsidRPr="003001F6">
        <w:rPr>
          <w:color w:val="222222"/>
          <w:shd w:val="clear" w:color="auto" w:fill="FFFFFF"/>
        </w:rPr>
        <w:t>A tárg</w:t>
      </w:r>
      <w:r>
        <w:rPr>
          <w:color w:val="222222"/>
          <w:shd w:val="clear" w:color="auto" w:fill="FFFFFF"/>
        </w:rPr>
        <w:t>g</w:t>
      </w:r>
      <w:r w:rsidRPr="003001F6">
        <w:rPr>
          <w:color w:val="222222"/>
          <w:shd w:val="clear" w:color="auto" w:fill="FFFFFF"/>
        </w:rPr>
        <w:t>ya</w:t>
      </w:r>
      <w:r>
        <w:rPr>
          <w:color w:val="222222"/>
          <w:shd w:val="clear" w:color="auto" w:fill="FFFFFF"/>
        </w:rPr>
        <w:t>l</w:t>
      </w:r>
      <w:r w:rsidRPr="003001F6">
        <w:rPr>
          <w:color w:val="222222"/>
          <w:shd w:val="clear" w:color="auto" w:fill="FFFFFF"/>
        </w:rPr>
        <w:t xml:space="preserve"> kapcsolatos félig munka és követelményrend</w:t>
      </w:r>
      <w:r>
        <w:rPr>
          <w:color w:val="222222"/>
          <w:shd w:val="clear" w:color="auto" w:fill="FFFFFF"/>
        </w:rPr>
        <w:t>szer ismertetése. Az órai munká</w:t>
      </w:r>
      <w:r w:rsidRPr="003001F6">
        <w:rPr>
          <w:color w:val="222222"/>
          <w:shd w:val="clear" w:color="auto" w:fill="FFFFFF"/>
        </w:rPr>
        <w:t>hoz igénybe</w:t>
      </w:r>
      <w:r>
        <w:rPr>
          <w:color w:val="222222"/>
          <w:shd w:val="clear" w:color="auto" w:fill="FFFFFF"/>
        </w:rPr>
        <w:t xml:space="preserve"> </w:t>
      </w:r>
      <w:r w:rsidRPr="003001F6">
        <w:rPr>
          <w:color w:val="222222"/>
          <w:shd w:val="clear" w:color="auto" w:fill="FFFFFF"/>
        </w:rPr>
        <w:t>vehető létesítmények rendjének ismertetése. Balesetvédelem.</w:t>
      </w:r>
    </w:p>
    <w:p w:rsidR="009737FD" w:rsidRDefault="009737FD" w:rsidP="00DE09D0">
      <w:pPr>
        <w:pStyle w:val="Listaszerbekezds"/>
        <w:spacing w:line="360" w:lineRule="auto"/>
        <w:ind w:left="284"/>
        <w:jc w:val="both"/>
        <w:rPr>
          <w:color w:val="222222"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t>Gyakorlat: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 xml:space="preserve">Képességfejlesztés. Ízületi lazaságot növelő gimnasztikai gyakorlatok (súlyozottan a csípő ízületekre). Gyorsasági állóképesség fejlesztése </w:t>
      </w:r>
      <w:proofErr w:type="spellStart"/>
      <w:r>
        <w:rPr>
          <w:color w:val="222222"/>
          <w:shd w:val="clear" w:color="auto" w:fill="FFFFFF"/>
        </w:rPr>
        <w:t>szub.maximális</w:t>
      </w:r>
      <w:proofErr w:type="spellEnd"/>
      <w:r>
        <w:rPr>
          <w:color w:val="222222"/>
          <w:shd w:val="clear" w:color="auto" w:fill="FFFFFF"/>
        </w:rPr>
        <w:t xml:space="preserve"> intenzitású futásokkal </w:t>
      </w:r>
    </w:p>
    <w:p w:rsidR="00DE09D0" w:rsidRPr="00DE09D0" w:rsidRDefault="00DE09D0" w:rsidP="00DE09D0">
      <w:pPr>
        <w:pStyle w:val="Listaszerbekezds"/>
        <w:spacing w:line="360" w:lineRule="auto"/>
        <w:ind w:left="284"/>
        <w:jc w:val="both"/>
        <w:rPr>
          <w:color w:val="222222"/>
          <w:shd w:val="clear" w:color="auto" w:fill="FFFFFF"/>
        </w:rPr>
      </w:pPr>
    </w:p>
    <w:p w:rsidR="00DE09D0" w:rsidRPr="00D201B5" w:rsidRDefault="00DE09D0" w:rsidP="00D201B5">
      <w:pPr>
        <w:pStyle w:val="Listaszerbekezds"/>
        <w:numPr>
          <w:ilvl w:val="0"/>
          <w:numId w:val="33"/>
        </w:numPr>
        <w:spacing w:line="360" w:lineRule="auto"/>
        <w:ind w:left="284" w:firstLine="76"/>
        <w:jc w:val="both"/>
        <w:rPr>
          <w:b/>
          <w:shd w:val="clear" w:color="auto" w:fill="FFFFFF"/>
        </w:rPr>
      </w:pPr>
      <w:r>
        <w:rPr>
          <w:b/>
          <w:color w:val="222222"/>
          <w:shd w:val="clear" w:color="auto" w:fill="FFFFFF"/>
        </w:rPr>
        <w:t>konzultáció</w:t>
      </w:r>
      <w:r w:rsidR="009737FD" w:rsidRPr="003001F6">
        <w:rPr>
          <w:color w:val="222222"/>
        </w:rPr>
        <w:br/>
      </w:r>
      <w:r w:rsidR="009737FD" w:rsidRPr="003001F6">
        <w:rPr>
          <w:b/>
          <w:color w:val="222222"/>
          <w:shd w:val="clear" w:color="auto" w:fill="FFFFFF"/>
        </w:rPr>
        <w:t>Gyakorlat</w:t>
      </w:r>
      <w:r w:rsidR="009737FD" w:rsidRPr="003001F6">
        <w:rPr>
          <w:color w:val="222222"/>
          <w:shd w:val="clear" w:color="auto" w:fill="FFFFFF"/>
        </w:rPr>
        <w:t xml:space="preserve">: </w:t>
      </w:r>
      <w:r w:rsidR="009737FD">
        <w:rPr>
          <w:color w:val="222222"/>
          <w:shd w:val="clear" w:color="auto" w:fill="FFFFFF"/>
        </w:rPr>
        <w:t>A gátfutás technikájának oktatási folyamata. A gátfutás ritmusának kialakítása akadályok felett történő átfutásokkal. A gátvétel kialakítása rávezető gyakorlatok segítségével (ellépő láb, lendítő láb munkája)</w:t>
      </w:r>
    </w:p>
    <w:p w:rsidR="00D201B5" w:rsidRPr="00D201B5" w:rsidRDefault="00D201B5" w:rsidP="00D201B5">
      <w:pPr>
        <w:pStyle w:val="Listaszerbekezds"/>
        <w:spacing w:line="360" w:lineRule="auto"/>
        <w:ind w:left="360"/>
        <w:jc w:val="both"/>
        <w:rPr>
          <w:b/>
          <w:shd w:val="clear" w:color="auto" w:fill="FFFFFF"/>
        </w:rPr>
      </w:pPr>
    </w:p>
    <w:p w:rsidR="009737FD" w:rsidRPr="005E2858" w:rsidRDefault="00D201B5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3. konzultáció</w:t>
      </w:r>
    </w:p>
    <w:p w:rsidR="009737FD" w:rsidRPr="0075030D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Gyakorlat</w:t>
      </w:r>
      <w:r>
        <w:rPr>
          <w:color w:val="222222"/>
          <w:shd w:val="clear" w:color="auto" w:fill="FFFFFF"/>
        </w:rPr>
        <w:t xml:space="preserve">: </w:t>
      </w:r>
      <w:r w:rsidRPr="0075030D">
        <w:rPr>
          <w:b/>
          <w:color w:val="222222"/>
          <w:u w:val="single"/>
          <w:shd w:val="clear" w:color="auto" w:fill="FFFFFF"/>
        </w:rPr>
        <w:t>a gátfutás technikai elsajátításának ellenőrzése, értékelése</w:t>
      </w:r>
    </w:p>
    <w:p w:rsidR="00D201B5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A magasugrás </w:t>
      </w:r>
      <w:proofErr w:type="spellStart"/>
      <w:r>
        <w:rPr>
          <w:color w:val="222222"/>
          <w:shd w:val="clear" w:color="auto" w:fill="FFFFFF"/>
        </w:rPr>
        <w:t>flop</w:t>
      </w:r>
      <w:proofErr w:type="spellEnd"/>
      <w:r>
        <w:rPr>
          <w:color w:val="222222"/>
          <w:shd w:val="clear" w:color="auto" w:fill="FFFFFF"/>
        </w:rPr>
        <w:t xml:space="preserve"> technikájának oktatása rávezető és ugróiskolai gyakorlatok. </w:t>
      </w:r>
    </w:p>
    <w:p w:rsidR="009737FD" w:rsidRPr="005E2858" w:rsidRDefault="00D201B5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4. konzultáció</w:t>
      </w:r>
    </w:p>
    <w:p w:rsidR="009737FD" w:rsidRPr="00B32779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  <w:r>
        <w:rPr>
          <w:b/>
          <w:color w:val="222222"/>
          <w:shd w:val="clear" w:color="auto" w:fill="FFFFFF"/>
        </w:rPr>
        <w:t>Gyakorlat:</w:t>
      </w:r>
      <w:r>
        <w:rPr>
          <w:color w:val="222222"/>
          <w:shd w:val="clear" w:color="auto" w:fill="FFFFFF"/>
        </w:rPr>
        <w:t xml:space="preserve"> </w:t>
      </w:r>
      <w:r w:rsidRPr="00B32779">
        <w:rPr>
          <w:b/>
          <w:color w:val="222222"/>
          <w:u w:val="single"/>
          <w:shd w:val="clear" w:color="auto" w:fill="FFFFFF"/>
        </w:rPr>
        <w:t xml:space="preserve">A magasugró </w:t>
      </w:r>
      <w:proofErr w:type="spellStart"/>
      <w:r w:rsidRPr="00B32779">
        <w:rPr>
          <w:b/>
          <w:color w:val="222222"/>
          <w:u w:val="single"/>
          <w:shd w:val="clear" w:color="auto" w:fill="FFFFFF"/>
        </w:rPr>
        <w:t>flop</w:t>
      </w:r>
      <w:proofErr w:type="spellEnd"/>
      <w:r w:rsidRPr="00B32779">
        <w:rPr>
          <w:b/>
          <w:color w:val="222222"/>
          <w:u w:val="single"/>
          <w:shd w:val="clear" w:color="auto" w:fill="FFFFFF"/>
        </w:rPr>
        <w:t xml:space="preserve"> technika elsajátított mértékének ellenőrzése, értékelése. </w:t>
      </w:r>
    </w:p>
    <w:p w:rsidR="009737FD" w:rsidRPr="00B32779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 gerelyhajítás oktatása a módszertani lépések betartásával. Gyakorlás, hibajavítás.</w:t>
      </w:r>
    </w:p>
    <w:p w:rsidR="00D201B5" w:rsidRDefault="00D201B5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</w:p>
    <w:p w:rsidR="009737FD" w:rsidRPr="005E2858" w:rsidRDefault="00E3493B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5</w:t>
      </w:r>
      <w:r w:rsidR="00D201B5">
        <w:rPr>
          <w:b/>
          <w:color w:val="222222"/>
          <w:shd w:val="clear" w:color="auto" w:fill="FFFFFF"/>
        </w:rPr>
        <w:t>. konzu</w:t>
      </w:r>
      <w:r>
        <w:rPr>
          <w:b/>
          <w:color w:val="222222"/>
          <w:shd w:val="clear" w:color="auto" w:fill="FFFFFF"/>
        </w:rPr>
        <w:t>l</w:t>
      </w:r>
      <w:r w:rsidR="00D201B5">
        <w:rPr>
          <w:b/>
          <w:color w:val="222222"/>
          <w:shd w:val="clear" w:color="auto" w:fill="FFFFFF"/>
        </w:rPr>
        <w:t>táció</w:t>
      </w:r>
    </w:p>
    <w:p w:rsidR="009737FD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Gyakorlat:</w:t>
      </w:r>
      <w:r>
        <w:rPr>
          <w:color w:val="222222"/>
          <w:shd w:val="clear" w:color="auto" w:fill="FFFFFF"/>
        </w:rPr>
        <w:t xml:space="preserve"> </w:t>
      </w:r>
      <w:r>
        <w:rPr>
          <w:b/>
          <w:color w:val="222222"/>
          <w:u w:val="single"/>
          <w:shd w:val="clear" w:color="auto" w:fill="FFFFFF"/>
        </w:rPr>
        <w:t>A gerelyhajítás ellenőrzése, értékelése.</w:t>
      </w:r>
    </w:p>
    <w:p w:rsidR="009737FD" w:rsidRPr="005C5404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  <w:r w:rsidRPr="005C5404">
        <w:rPr>
          <w:b/>
          <w:color w:val="222222"/>
          <w:u w:val="single"/>
          <w:shd w:val="clear" w:color="auto" w:fill="FFFFFF"/>
        </w:rPr>
        <w:t>200m-es síkfutás (felmérés)</w:t>
      </w:r>
    </w:p>
    <w:p w:rsidR="00AA168C" w:rsidRDefault="009737FD" w:rsidP="0073222E">
      <w:pPr>
        <w:pStyle w:val="Listaszerbekezds"/>
        <w:spacing w:line="360" w:lineRule="auto"/>
        <w:ind w:left="284"/>
        <w:jc w:val="both"/>
        <w:rPr>
          <w:shd w:val="clear" w:color="auto" w:fill="FFFFFF"/>
        </w:rPr>
      </w:pPr>
      <w:r w:rsidRPr="003C2157">
        <w:rPr>
          <w:shd w:val="clear" w:color="auto" w:fill="FFFFFF"/>
        </w:rPr>
        <w:t>Elmaradt és sikertelen beszámoló pótlása javítása. A fél</w:t>
      </w:r>
      <w:r w:rsidR="009156CB">
        <w:rPr>
          <w:shd w:val="clear" w:color="auto" w:fill="FFFFFF"/>
        </w:rPr>
        <w:t xml:space="preserve">év munkájának értékelése. </w:t>
      </w:r>
    </w:p>
    <w:p w:rsidR="00E3493B" w:rsidRDefault="00E3493B" w:rsidP="0073222E">
      <w:pPr>
        <w:pStyle w:val="Listaszerbekezds"/>
        <w:spacing w:line="360" w:lineRule="auto"/>
        <w:ind w:left="284"/>
        <w:jc w:val="both"/>
        <w:rPr>
          <w:shd w:val="clear" w:color="auto" w:fill="FFFFFF"/>
        </w:rPr>
      </w:pPr>
    </w:p>
    <w:p w:rsidR="00412D19" w:rsidRPr="009A4485" w:rsidRDefault="00412D19" w:rsidP="00412D19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12D19" w:rsidRPr="009A4485" w:rsidRDefault="00E3493B" w:rsidP="00E3493B">
      <w:pPr>
        <w:pStyle w:val="NormlWeb"/>
        <w:numPr>
          <w:ilvl w:val="0"/>
          <w:numId w:val="1"/>
        </w:numPr>
      </w:pPr>
      <w:r w:rsidRPr="0096324C">
        <w:t>A gyakorlati foglalkozásokon a részvétel kötelező. A félév</w:t>
      </w:r>
      <w:r>
        <w:t>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 </w:t>
      </w:r>
    </w:p>
    <w:p w:rsidR="00412D19" w:rsidRPr="009A4485" w:rsidRDefault="00412D19" w:rsidP="00412D19"/>
    <w:p w:rsidR="00412D19" w:rsidRPr="009A4485" w:rsidRDefault="00412D19" w:rsidP="00412D19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412D19" w:rsidRPr="009A4485" w:rsidRDefault="00412D19" w:rsidP="00412D19">
      <w:pPr>
        <w:jc w:val="both"/>
        <w:rPr>
          <w:b/>
        </w:rPr>
      </w:pPr>
    </w:p>
    <w:p w:rsidR="00412D19" w:rsidRPr="006350F5" w:rsidRDefault="00412D19" w:rsidP="00412D19">
      <w:pPr>
        <w:jc w:val="both"/>
        <w:rPr>
          <w:i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Pr="006350F5">
        <w:t xml:space="preserve">A folyamatos </w:t>
      </w:r>
      <w:r w:rsidRPr="006350F5">
        <w:rPr>
          <w:sz w:val="22"/>
          <w:szCs w:val="22"/>
        </w:rPr>
        <w:t>Gyakorlati munka</w:t>
      </w:r>
    </w:p>
    <w:bookmarkEnd w:id="0"/>
    <w:p w:rsidR="00412D19" w:rsidRDefault="00412D19" w:rsidP="00E3493B">
      <w:pPr>
        <w:rPr>
          <w:b/>
          <w:bCs/>
          <w:i/>
        </w:rPr>
      </w:pPr>
    </w:p>
    <w:p w:rsidR="00412D19" w:rsidRDefault="00412D19" w:rsidP="00412D19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412D19" w:rsidRPr="00B1365A" w:rsidRDefault="00412D19" w:rsidP="00412D19">
      <w:pPr>
        <w:ind w:left="66"/>
        <w:rPr>
          <w:b/>
          <w:bCs/>
          <w:i/>
        </w:rPr>
      </w:pPr>
    </w:p>
    <w:tbl>
      <w:tblPr>
        <w:tblStyle w:val="Vilgosrcs1jellszn"/>
        <w:tblW w:w="8670" w:type="dxa"/>
        <w:tblLook w:val="04A0"/>
      </w:tblPr>
      <w:tblGrid>
        <w:gridCol w:w="1294"/>
        <w:gridCol w:w="1486"/>
        <w:gridCol w:w="222"/>
        <w:gridCol w:w="1103"/>
        <w:gridCol w:w="222"/>
        <w:gridCol w:w="1293"/>
        <w:gridCol w:w="1403"/>
        <w:gridCol w:w="358"/>
        <w:gridCol w:w="512"/>
        <w:gridCol w:w="1092"/>
      </w:tblGrid>
      <w:tr w:rsidR="00412D19" w:rsidRPr="00775F04" w:rsidTr="00673873">
        <w:trPr>
          <w:cnfStyle w:val="1000000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412D19" w:rsidRPr="00775F04" w:rsidRDefault="00412D19" w:rsidP="002056F5">
            <w:pPr>
              <w:jc w:val="center"/>
              <w:cnfStyle w:val="100000000000"/>
              <w:rPr>
                <w:color w:val="000000"/>
              </w:rPr>
            </w:pPr>
            <w:r w:rsidRPr="00775F04">
              <w:rPr>
                <w:color w:val="000000"/>
              </w:rPr>
              <w:t>60m síkfutás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jc w:val="center"/>
              <w:cnfStyle w:val="1000000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100000000000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noWrap/>
            <w:hideMark/>
          </w:tcPr>
          <w:p w:rsidR="00412D19" w:rsidRPr="00775F04" w:rsidRDefault="00412D19" w:rsidP="002056F5">
            <w:pPr>
              <w:cnfStyle w:val="100000000000"/>
              <w:rPr>
                <w:color w:val="000000"/>
              </w:rPr>
            </w:pPr>
            <w:proofErr w:type="spellStart"/>
            <w:r w:rsidRPr="00775F04">
              <w:rPr>
                <w:color w:val="000000"/>
              </w:rPr>
              <w:t>Ötösugrás</w:t>
            </w:r>
            <w:proofErr w:type="spellEnd"/>
            <w:r w:rsidRPr="00775F04">
              <w:rPr>
                <w:color w:val="000000"/>
              </w:rPr>
              <w:t xml:space="preserve"> 12m ráfutásból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FÉRFIAK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NŐK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FÉRFIAK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NŐK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elégséges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8,2 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9,5 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elégséges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14,5m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11,5m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közepes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7,8 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9,1 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közepes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15,5m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12,5m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jó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7,5 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8,9 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jó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16,10m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13,1m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jeles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7,3 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8,7 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jeles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16,8m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14,0m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412D19" w:rsidRPr="00775F04" w:rsidRDefault="00412D19" w:rsidP="002056F5">
            <w:pPr>
              <w:jc w:val="center"/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1500/1000m síkfutás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jc w:val="center"/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noWrap/>
            <w:hideMark/>
          </w:tcPr>
          <w:p w:rsidR="00412D19" w:rsidRPr="00775F04" w:rsidRDefault="00412D19" w:rsidP="002056F5">
            <w:pPr>
              <w:jc w:val="center"/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200m síkfutás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FÉRFIAK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NŐK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FÉRFIAK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NŐK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elégséges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6:00sec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5:00sec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elégséges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28,0sec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33,0sec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közepes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5:30sec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4:30sec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közepes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27,0sec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31,8sec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jó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5:15sec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4:15sec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jó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26,2sec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30,8sec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jeles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5:00sec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4:00sec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jeles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25,2sec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28,8sec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412D19" w:rsidRPr="00775F04" w:rsidRDefault="00412D19" w:rsidP="002056F5">
            <w:pPr>
              <w:jc w:val="center"/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 xml:space="preserve">Kétkezes medicinlabda dobás 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jc w:val="center"/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noWrap/>
            <w:hideMark/>
          </w:tcPr>
          <w:p w:rsidR="00412D19" w:rsidRPr="00775F04" w:rsidRDefault="00412D19" w:rsidP="002056F5">
            <w:pPr>
              <w:jc w:val="center"/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Gerelyhajítás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FÉRFIAK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NŐK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FÉRFIAK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NŐK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elégséges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11,5m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9,0m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elégséges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30m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20m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közepes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12,7m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9,5m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közepes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35m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25m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jó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13,9m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10,0m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jó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40m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30m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jeles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15,0m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11,0m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jeles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45m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35m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3"/>
            <w:noWrap/>
            <w:hideMark/>
          </w:tcPr>
          <w:p w:rsidR="00412D19" w:rsidRPr="00775F04" w:rsidRDefault="00412D19" w:rsidP="002056F5">
            <w:pPr>
              <w:jc w:val="center"/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Gátfutás (60m)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jc w:val="center"/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4"/>
            <w:noWrap/>
            <w:hideMark/>
          </w:tcPr>
          <w:p w:rsidR="00412D19" w:rsidRPr="00775F04" w:rsidRDefault="00412D19" w:rsidP="002056F5">
            <w:pPr>
              <w:jc w:val="center"/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 xml:space="preserve">Magasugrás </w:t>
            </w:r>
            <w:proofErr w:type="spellStart"/>
            <w:r w:rsidRPr="00775F04">
              <w:rPr>
                <w:color w:val="000000"/>
              </w:rPr>
              <w:t>flop</w:t>
            </w:r>
            <w:proofErr w:type="spellEnd"/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FÉRFIAK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NŐK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FÉRFIAK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NŐK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elégséges</w:t>
            </w: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10,2sec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11,2sec</w:t>
            </w: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elégséges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140cm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120cm</w:t>
            </w: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125cm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2926" w:type="dxa"/>
            <w:gridSpan w:val="3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  <w:r w:rsidRPr="00775F04">
              <w:rPr>
                <w:color w:val="000000"/>
              </w:rPr>
              <w:t>Helyes technikai végrehajtás</w:t>
            </w: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közepes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155cm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130cm</w:t>
            </w:r>
          </w:p>
        </w:tc>
      </w:tr>
      <w:tr w:rsidR="00412D19" w:rsidRPr="00775F04" w:rsidTr="00673873">
        <w:trPr>
          <w:cnfStyle w:val="00000010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jó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160cm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100000"/>
              <w:rPr>
                <w:color w:val="000000"/>
              </w:rPr>
            </w:pPr>
            <w:r w:rsidRPr="00775F04">
              <w:rPr>
                <w:color w:val="000000"/>
              </w:rPr>
              <w:t>135cm</w:t>
            </w:r>
          </w:p>
        </w:tc>
      </w:tr>
      <w:tr w:rsidR="00412D19" w:rsidRPr="00775F04" w:rsidTr="00673873">
        <w:trPr>
          <w:cnfStyle w:val="000000010000"/>
          <w:trHeight w:val="300"/>
        </w:trPr>
        <w:tc>
          <w:tcPr>
            <w:cnfStyle w:val="001000000000"/>
            <w:tcW w:w="1294" w:type="dxa"/>
            <w:noWrap/>
            <w:hideMark/>
          </w:tcPr>
          <w:p w:rsidR="00412D19" w:rsidRPr="00775F04" w:rsidRDefault="00412D19" w:rsidP="002056F5">
            <w:pPr>
              <w:rPr>
                <w:color w:val="000000"/>
              </w:rPr>
            </w:pPr>
          </w:p>
        </w:tc>
        <w:tc>
          <w:tcPr>
            <w:tcW w:w="148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46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9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jeles</w:t>
            </w:r>
          </w:p>
        </w:tc>
        <w:tc>
          <w:tcPr>
            <w:tcW w:w="1403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165cm</w:t>
            </w:r>
          </w:p>
        </w:tc>
        <w:tc>
          <w:tcPr>
            <w:tcW w:w="739" w:type="dxa"/>
            <w:gridSpan w:val="2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</w:p>
        </w:tc>
        <w:tc>
          <w:tcPr>
            <w:tcW w:w="1060" w:type="dxa"/>
            <w:noWrap/>
            <w:hideMark/>
          </w:tcPr>
          <w:p w:rsidR="00412D19" w:rsidRPr="00775F04" w:rsidRDefault="00412D19" w:rsidP="002056F5">
            <w:pPr>
              <w:cnfStyle w:val="000000010000"/>
              <w:rPr>
                <w:color w:val="000000"/>
              </w:rPr>
            </w:pPr>
            <w:r w:rsidRPr="00775F04">
              <w:rPr>
                <w:color w:val="000000"/>
              </w:rPr>
              <w:t>140cm</w:t>
            </w:r>
          </w:p>
        </w:tc>
      </w:tr>
      <w:tr w:rsidR="00412D19" w:rsidRPr="00284759" w:rsidTr="00673873">
        <w:trPr>
          <w:gridAfter w:val="2"/>
          <w:cnfStyle w:val="000000100000"/>
          <w:wAfter w:w="1527" w:type="dxa"/>
          <w:trHeight w:val="300"/>
        </w:trPr>
        <w:tc>
          <w:tcPr>
            <w:cnfStyle w:val="001000000000"/>
            <w:tcW w:w="7175" w:type="dxa"/>
            <w:gridSpan w:val="8"/>
            <w:noWrap/>
            <w:hideMark/>
          </w:tcPr>
          <w:p w:rsidR="009156CB" w:rsidRDefault="009156CB" w:rsidP="002056F5">
            <w:pPr>
              <w:rPr>
                <w:color w:val="000000"/>
              </w:rPr>
            </w:pPr>
          </w:p>
          <w:p w:rsidR="00412D19" w:rsidRDefault="00412D19" w:rsidP="002056F5">
            <w:pPr>
              <w:rPr>
                <w:color w:val="000000"/>
              </w:rPr>
            </w:pPr>
            <w:r w:rsidRPr="00284759">
              <w:rPr>
                <w:color w:val="000000"/>
              </w:rPr>
              <w:t>Követelmény: Minden feladat minimum elégséges szinten való teljesítése.</w:t>
            </w:r>
          </w:p>
          <w:p w:rsidR="00412D19" w:rsidRPr="00284759" w:rsidRDefault="00412D19" w:rsidP="002056F5">
            <w:pPr>
              <w:rPr>
                <w:color w:val="000000"/>
              </w:rPr>
            </w:pPr>
          </w:p>
        </w:tc>
      </w:tr>
    </w:tbl>
    <w:p w:rsidR="00673873" w:rsidRDefault="00673873" w:rsidP="00B56D8B">
      <w:pPr>
        <w:rPr>
          <w:b/>
          <w:bCs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6350F5" w:rsidRPr="006350F5" w:rsidRDefault="00F53A82" w:rsidP="009638AC">
      <w:pPr>
        <w:ind w:left="360"/>
        <w:jc w:val="both"/>
      </w:pPr>
      <w:bookmarkStart w:id="1" w:name="_Hlk486263785"/>
      <w:r w:rsidRPr="006350F5">
        <w:t>A félévi gyakorlati jegyet a gyakorlati bemutatások technikai, valamint eredményességi</w:t>
      </w:r>
      <w:r w:rsidR="008462E7" w:rsidRPr="006350F5">
        <w:t xml:space="preserve"> érdemjegyeinek </w:t>
      </w:r>
      <w:r w:rsidR="00793543" w:rsidRPr="006350F5">
        <w:t xml:space="preserve">számtani </w:t>
      </w:r>
      <w:r w:rsidR="009638AC" w:rsidRPr="006350F5">
        <w:t>átlaga</w:t>
      </w:r>
      <w:r w:rsidR="008462E7" w:rsidRPr="006350F5">
        <w:t xml:space="preserve"> </w:t>
      </w:r>
      <w:r w:rsidR="006350F5" w:rsidRPr="006350F5">
        <w:t>határozza meg. Amennyiben</w:t>
      </w:r>
      <w:r w:rsidR="009638AC" w:rsidRPr="006350F5">
        <w:t xml:space="preserve"> kettőnél több beszámoló</w:t>
      </w:r>
      <w:r w:rsidR="0076368B" w:rsidRPr="006350F5">
        <w:t xml:space="preserve"> </w:t>
      </w:r>
      <w:proofErr w:type="gramStart"/>
      <w:r w:rsidR="009638AC" w:rsidRPr="006350F5">
        <w:t>elégtelen minősítésű</w:t>
      </w:r>
      <w:proofErr w:type="gramEnd"/>
      <w:r w:rsidR="009638AC" w:rsidRPr="006350F5">
        <w:t xml:space="preserve">, a félév elégtelen gyakorlati jeggyel zárul. </w:t>
      </w:r>
    </w:p>
    <w:p w:rsidR="009638AC" w:rsidRPr="006350F5" w:rsidRDefault="009638AC" w:rsidP="009638AC">
      <w:pPr>
        <w:ind w:left="360"/>
        <w:jc w:val="both"/>
      </w:pPr>
      <w:r w:rsidRPr="006350F5">
        <w:t>Elégtelen gyakorlati jegy javítá</w:t>
      </w:r>
      <w:r w:rsidR="00DB5731" w:rsidRPr="006350F5">
        <w:t xml:space="preserve">sa </w:t>
      </w:r>
      <w:r w:rsidR="007C23AD" w:rsidRPr="006350F5">
        <w:t>a Tanulmányi és v</w:t>
      </w:r>
      <w:r w:rsidRPr="006350F5">
        <w:t xml:space="preserve">izsgaszabályzat szerint </w:t>
      </w:r>
      <w:r w:rsidR="00DB5731" w:rsidRPr="006350F5">
        <w:t>lehetséges</w:t>
      </w:r>
      <w:r w:rsidRPr="006350F5">
        <w:t>.</w:t>
      </w:r>
    </w:p>
    <w:bookmarkEnd w:id="1"/>
    <w:p w:rsidR="00DB5731" w:rsidRPr="006350F5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F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32BC"/>
    <w:multiLevelType w:val="hybridMultilevel"/>
    <w:tmpl w:val="1F741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D37FE"/>
    <w:multiLevelType w:val="hybridMultilevel"/>
    <w:tmpl w:val="9F3E7674"/>
    <w:lvl w:ilvl="0" w:tplc="761C7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92BDF"/>
    <w:multiLevelType w:val="hybridMultilevel"/>
    <w:tmpl w:val="AD124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3"/>
  </w:num>
  <w:num w:numId="22">
    <w:abstractNumId w:val="28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31"/>
  </w:num>
  <w:num w:numId="32">
    <w:abstractNumId w:val="13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7DBA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12D19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350F5"/>
    <w:rsid w:val="00670416"/>
    <w:rsid w:val="00673873"/>
    <w:rsid w:val="00675077"/>
    <w:rsid w:val="00676347"/>
    <w:rsid w:val="00681210"/>
    <w:rsid w:val="006A6328"/>
    <w:rsid w:val="006A7E72"/>
    <w:rsid w:val="006C2D01"/>
    <w:rsid w:val="006E2349"/>
    <w:rsid w:val="006F3F04"/>
    <w:rsid w:val="006F4924"/>
    <w:rsid w:val="007203D7"/>
    <w:rsid w:val="00724F56"/>
    <w:rsid w:val="00725955"/>
    <w:rsid w:val="0073222E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54E1"/>
    <w:rsid w:val="008462E7"/>
    <w:rsid w:val="00847EF8"/>
    <w:rsid w:val="0087478E"/>
    <w:rsid w:val="008A17F6"/>
    <w:rsid w:val="008A696F"/>
    <w:rsid w:val="008B1DC2"/>
    <w:rsid w:val="008B2AD4"/>
    <w:rsid w:val="008C03FA"/>
    <w:rsid w:val="008C25F3"/>
    <w:rsid w:val="008C54C4"/>
    <w:rsid w:val="008C74EF"/>
    <w:rsid w:val="008D4525"/>
    <w:rsid w:val="008F0F02"/>
    <w:rsid w:val="008F6213"/>
    <w:rsid w:val="009124F0"/>
    <w:rsid w:val="009156CB"/>
    <w:rsid w:val="00947E76"/>
    <w:rsid w:val="009638AC"/>
    <w:rsid w:val="009729E7"/>
    <w:rsid w:val="009737FD"/>
    <w:rsid w:val="00981D14"/>
    <w:rsid w:val="009A4485"/>
    <w:rsid w:val="009A65D0"/>
    <w:rsid w:val="009B0E33"/>
    <w:rsid w:val="009C5F12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201B5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09D0"/>
    <w:rsid w:val="00DE7018"/>
    <w:rsid w:val="00DF37B0"/>
    <w:rsid w:val="00E234E7"/>
    <w:rsid w:val="00E24D93"/>
    <w:rsid w:val="00E26486"/>
    <w:rsid w:val="00E30581"/>
    <w:rsid w:val="00E3493B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E67DB"/>
    <w:rsid w:val="00F00739"/>
    <w:rsid w:val="00F0169A"/>
    <w:rsid w:val="00F0523A"/>
    <w:rsid w:val="00F17F90"/>
    <w:rsid w:val="00F22FF0"/>
    <w:rsid w:val="00F42BDA"/>
    <w:rsid w:val="00F53842"/>
    <w:rsid w:val="00F53A82"/>
    <w:rsid w:val="00F70EC3"/>
    <w:rsid w:val="00F850B2"/>
    <w:rsid w:val="00FA1DE4"/>
    <w:rsid w:val="00FA4420"/>
    <w:rsid w:val="00FC0C66"/>
    <w:rsid w:val="00FC0F5C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E3493B"/>
    <w:pPr>
      <w:spacing w:before="100" w:beforeAutospacing="1" w:after="100" w:afterAutospacing="1"/>
    </w:pPr>
  </w:style>
  <w:style w:type="table" w:styleId="Vilgosrcs1jellszn">
    <w:name w:val="Light Grid Accent 1"/>
    <w:basedOn w:val="Normltblzat"/>
    <w:uiPriority w:val="62"/>
    <w:rsid w:val="00673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Timi</cp:lastModifiedBy>
  <cp:revision>2</cp:revision>
  <dcterms:created xsi:type="dcterms:W3CDTF">2018-03-07T13:44:00Z</dcterms:created>
  <dcterms:modified xsi:type="dcterms:W3CDTF">2018-03-07T13:44:00Z</dcterms:modified>
</cp:coreProperties>
</file>