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367D4649" w:rsidR="005502A0" w:rsidRPr="00FB28FF" w:rsidRDefault="00FB28FF" w:rsidP="00FB28FF">
      <w:pPr>
        <w:jc w:val="center"/>
      </w:pPr>
      <w:r w:rsidRPr="00FB28FF">
        <w:rPr>
          <w:b/>
        </w:rPr>
        <w:t>NAPPALI TAGOZAT</w:t>
      </w:r>
      <w:r w:rsidRPr="00FB28FF">
        <w:t xml:space="preserve"> – </w:t>
      </w:r>
      <w:r w:rsidRPr="00FB28FF">
        <w:rPr>
          <w:b/>
        </w:rPr>
        <w:t>SZAKMÓDSZERTAN I.</w:t>
      </w:r>
    </w:p>
    <w:p w14:paraId="32D80245" w14:textId="77777777" w:rsidR="00A573A6" w:rsidRPr="009A4485" w:rsidRDefault="00A573A6" w:rsidP="00FB28FF">
      <w:pPr>
        <w:jc w:val="center"/>
      </w:pPr>
    </w:p>
    <w:p w14:paraId="7208403E" w14:textId="77777777" w:rsidR="00042EE9" w:rsidRPr="002C5D8C" w:rsidRDefault="00042EE9" w:rsidP="00FB28F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112F3EA7" w14:textId="77777777" w:rsidR="006078AE" w:rsidRDefault="00FB28FF" w:rsidP="006078AE">
      <w:pPr>
        <w:ind w:left="709" w:hanging="699"/>
        <w:rPr>
          <w:b/>
          <w:bCs/>
        </w:rPr>
      </w:pPr>
      <w:r>
        <w:rPr>
          <w:b/>
          <w:bCs/>
        </w:rPr>
        <w:t>Heti váltásban: anyanyelv-pedagógia és</w:t>
      </w:r>
      <w:r w:rsidR="006078AE">
        <w:rPr>
          <w:b/>
          <w:bCs/>
        </w:rPr>
        <w:t xml:space="preserve"> az irodalomtanítás módszertana </w:t>
      </w:r>
      <w:r w:rsidR="006078AE">
        <w:rPr>
          <w:b/>
          <w:bCs/>
        </w:rPr>
        <w:t>(2 X 45 perc)</w:t>
      </w:r>
    </w:p>
    <w:p w14:paraId="7EFE1FEE" w14:textId="5E8E390B" w:rsidR="00FB28FF" w:rsidRDefault="00FB28FF" w:rsidP="001C1527">
      <w:pPr>
        <w:ind w:left="709" w:hanging="699"/>
        <w:rPr>
          <w:b/>
          <w:bCs/>
        </w:rPr>
      </w:pPr>
      <w:bookmarkStart w:id="0" w:name="_GoBack"/>
      <w:bookmarkEnd w:id="0"/>
    </w:p>
    <w:p w14:paraId="33C0B7D9" w14:textId="16AD6C92" w:rsidR="001C1527" w:rsidRDefault="002B0A9F" w:rsidP="00A573A6">
      <w:pPr>
        <w:ind w:left="709" w:hanging="699"/>
        <w:rPr>
          <w:b/>
          <w:bCs/>
        </w:rPr>
      </w:pPr>
      <w:r>
        <w:rPr>
          <w:b/>
          <w:bCs/>
        </w:rPr>
        <w:t>Anyanyelv-pedagógia</w:t>
      </w:r>
    </w:p>
    <w:p w14:paraId="3A8DBBC1" w14:textId="77777777" w:rsidR="001712FD" w:rsidRPr="008702C5" w:rsidRDefault="001712FD" w:rsidP="001712FD">
      <w:pPr>
        <w:jc w:val="both"/>
      </w:pPr>
      <w:r w:rsidRPr="008702C5">
        <w:t>1.</w:t>
      </w:r>
      <w:r w:rsidRPr="008702C5">
        <w:tab/>
        <w:t>Az anyanyelv-pedagógia fogalma, tárgya, módszerei, helye a tudományok rendszerében</w:t>
      </w:r>
    </w:p>
    <w:p w14:paraId="6A68A7EA" w14:textId="77777777" w:rsidR="001712FD" w:rsidRPr="008702C5" w:rsidRDefault="001712FD" w:rsidP="001712FD">
      <w:pPr>
        <w:jc w:val="both"/>
      </w:pPr>
      <w:r w:rsidRPr="008702C5">
        <w:t>2.</w:t>
      </w:r>
      <w:r w:rsidRPr="008702C5">
        <w:tab/>
        <w:t>A magyar anyanyelvi nevelés történetének vázlata</w:t>
      </w:r>
    </w:p>
    <w:p w14:paraId="4BFE9CD1" w14:textId="77777777" w:rsidR="001712FD" w:rsidRPr="008702C5" w:rsidRDefault="001712FD" w:rsidP="001712FD">
      <w:pPr>
        <w:jc w:val="both"/>
      </w:pPr>
      <w:r w:rsidRPr="008702C5">
        <w:t>3.</w:t>
      </w:r>
      <w:r w:rsidRPr="008702C5">
        <w:tab/>
        <w:t xml:space="preserve">Az anyanyelvi nevelés a Nemzeti alaptantervben. A kulcskompetenciák – kompetenciafejlesztés az anyanyelvi nevelésben </w:t>
      </w:r>
    </w:p>
    <w:p w14:paraId="01D2CB7B" w14:textId="77777777" w:rsidR="001712FD" w:rsidRPr="008702C5" w:rsidRDefault="001712FD" w:rsidP="001712FD">
      <w:pPr>
        <w:jc w:val="both"/>
      </w:pPr>
      <w:r w:rsidRPr="008702C5">
        <w:t>4.</w:t>
      </w:r>
      <w:r w:rsidRPr="008702C5">
        <w:tab/>
        <w:t>Az anyanyelvi nevelés cél- és feladatrendszere a gyakorlatban</w:t>
      </w:r>
    </w:p>
    <w:p w14:paraId="0ED4E116" w14:textId="77777777" w:rsidR="001712FD" w:rsidRPr="008702C5" w:rsidRDefault="001712FD" w:rsidP="001712FD">
      <w:pPr>
        <w:jc w:val="both"/>
      </w:pPr>
      <w:r w:rsidRPr="008702C5">
        <w:t>5.</w:t>
      </w:r>
      <w:r w:rsidRPr="008702C5">
        <w:tab/>
        <w:t>Tantárgy-pedagógiai alapelvek. Az anyanyelvi órák fő típusai</w:t>
      </w:r>
    </w:p>
    <w:p w14:paraId="17CBD3B3" w14:textId="77777777" w:rsidR="001712FD" w:rsidRPr="008702C5" w:rsidRDefault="001712FD" w:rsidP="001712FD">
      <w:pPr>
        <w:jc w:val="both"/>
      </w:pPr>
      <w:r w:rsidRPr="008702C5">
        <w:t>6.</w:t>
      </w:r>
      <w:r w:rsidRPr="008702C5">
        <w:tab/>
        <w:t>Zárthelyi dolgozat</w:t>
      </w:r>
    </w:p>
    <w:p w14:paraId="0185482F" w14:textId="77777777" w:rsidR="001712FD" w:rsidRPr="003726FF" w:rsidRDefault="001712FD" w:rsidP="001712FD">
      <w:pPr>
        <w:jc w:val="both"/>
      </w:pPr>
      <w:r w:rsidRPr="008702C5">
        <w:t>7.</w:t>
      </w:r>
      <w:r w:rsidRPr="008702C5">
        <w:tab/>
        <w:t>A félévi munka összegzése, értékelése</w:t>
      </w:r>
    </w:p>
    <w:p w14:paraId="5EA86590" w14:textId="77777777" w:rsidR="002B0A9F" w:rsidRDefault="002B0A9F" w:rsidP="00A573A6">
      <w:pPr>
        <w:ind w:left="709" w:hanging="699"/>
        <w:rPr>
          <w:b/>
          <w:bCs/>
        </w:rPr>
      </w:pPr>
    </w:p>
    <w:p w14:paraId="28A26118" w14:textId="77777777" w:rsidR="002B0A9F" w:rsidRDefault="002B0A9F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619696C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099E3205" w14:textId="77777777" w:rsidR="009F3791" w:rsidRDefault="00AD2140" w:rsidP="009F3791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8C9CDD3" w14:textId="77777777" w:rsidR="009F3791" w:rsidRDefault="009F3791" w:rsidP="009F3791">
      <w:pPr>
        <w:jc w:val="both"/>
      </w:pPr>
      <w:r>
        <w:t>Zárthelyi dolgozat írása mind az anyanyelv-pedagógiai, mind az irodalom szakmódszertani szemináriumon. A dolgozatokat az utolsó előtti irodalom módszertan, ill. anyanyelv-pedagógiai szemináriumon írják meg a hallgatók.</w:t>
      </w:r>
    </w:p>
    <w:p w14:paraId="76980656" w14:textId="77777777" w:rsidR="009F3791" w:rsidRDefault="009F3791" w:rsidP="009F3791">
      <w:pPr>
        <w:jc w:val="both"/>
      </w:pPr>
    </w:p>
    <w:p w14:paraId="4D6A074A" w14:textId="10E9DB8A" w:rsidR="009638AC" w:rsidRPr="00B1365A" w:rsidRDefault="009638AC" w:rsidP="009F3791">
      <w:pPr>
        <w:jc w:val="both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18EE6DD7" w14:textId="1BEB97A7" w:rsidR="00B44CB9" w:rsidRDefault="00B44CB9" w:rsidP="00B44CB9">
      <w:pPr>
        <w:ind w:left="360"/>
        <w:jc w:val="both"/>
      </w:pPr>
      <w:r>
        <w:t>A gyakorlati jegy megszerzésének feltétele: eredményes zárthelyi dolgozat írása mind az anyanyelv-pedagógiai, mind az irodalom szakmódszertani szemináriumon. Az eredményes dolgozat megírásához szükségesek: a szemináriumon korábban megbeszélt témák és a következő szövegek (tanulmányok, jegyzetrészek) ismerete:</w:t>
      </w:r>
    </w:p>
    <w:p w14:paraId="0DF88F26" w14:textId="77777777" w:rsidR="00B44CB9" w:rsidRDefault="00B44CB9" w:rsidP="00B44CB9">
      <w:pPr>
        <w:ind w:left="360"/>
        <w:jc w:val="both"/>
      </w:pPr>
    </w:p>
    <w:p w14:paraId="13986792" w14:textId="77777777" w:rsidR="00B44CB9" w:rsidRDefault="00B44CB9" w:rsidP="00B44CB9">
      <w:pPr>
        <w:ind w:left="360"/>
        <w:jc w:val="both"/>
      </w:pPr>
      <w:r>
        <w:t xml:space="preserve">Irodalom szakmódszertanból: Vörös József: Irodalomtanítás az általános és középiskolában. Nemzeti Tankönyvkiadó, Bp., 1997. 9–101. oldal; </w:t>
      </w:r>
      <w:proofErr w:type="spellStart"/>
      <w:r>
        <w:t>Gabnai</w:t>
      </w:r>
      <w:proofErr w:type="spellEnd"/>
      <w:r>
        <w:t xml:space="preserve"> Katalin – S. Takács Zsuzsa – </w:t>
      </w:r>
      <w:proofErr w:type="spellStart"/>
      <w:r>
        <w:t>Borosné</w:t>
      </w:r>
      <w:proofErr w:type="spellEnd"/>
      <w:r>
        <w:t xml:space="preserve"> </w:t>
      </w:r>
      <w:proofErr w:type="spellStart"/>
      <w:r>
        <w:t>Kézy</w:t>
      </w:r>
      <w:proofErr w:type="spellEnd"/>
      <w:r>
        <w:t xml:space="preserve"> Zsuzsa: Dramatikus játék a kisiskolában. A Biblia tanítása a harmadik és az ötödik osztályban. </w:t>
      </w:r>
      <w:proofErr w:type="spellStart"/>
      <w:r>
        <w:t>In</w:t>
      </w:r>
      <w:proofErr w:type="spellEnd"/>
      <w:r>
        <w:t xml:space="preserve">: Irodalomtanítás I. Szerk.: Sipos Lajos. A </w:t>
      </w:r>
      <w:proofErr w:type="spellStart"/>
      <w:r>
        <w:t>Pauz</w:t>
      </w:r>
      <w:proofErr w:type="spellEnd"/>
      <w:r>
        <w:t xml:space="preserve"> Kiadó és az </w:t>
      </w:r>
      <w:proofErr w:type="spellStart"/>
      <w:r>
        <w:t>Universitas</w:t>
      </w:r>
      <w:proofErr w:type="spellEnd"/>
      <w:r>
        <w:t xml:space="preserve"> Kulturális Alapítvány kiadása, 1994. 147–160. oldal; Arató László: A </w:t>
      </w:r>
      <w:proofErr w:type="spellStart"/>
      <w:r>
        <w:t>tananyagkiválasztás</w:t>
      </w:r>
      <w:proofErr w:type="spellEnd"/>
      <w:r>
        <w:t xml:space="preserve"> és-elrendezés néhány lehetséges modellje. </w:t>
      </w:r>
      <w:proofErr w:type="spellStart"/>
      <w:r>
        <w:t>In</w:t>
      </w:r>
      <w:proofErr w:type="spellEnd"/>
      <w:r>
        <w:t>: Irodalomtanítás a harmadik évezredben. Krónika Nova Kiadó, 2006. 113–123. oldal.</w:t>
      </w:r>
    </w:p>
    <w:p w14:paraId="58C9F972" w14:textId="77777777" w:rsidR="00B44CB9" w:rsidRDefault="00B44CB9" w:rsidP="00B44CB9">
      <w:pPr>
        <w:ind w:left="360"/>
        <w:jc w:val="both"/>
      </w:pPr>
    </w:p>
    <w:p w14:paraId="57736719" w14:textId="77777777" w:rsidR="00B44CB9" w:rsidRDefault="00B44CB9" w:rsidP="00B44CB9">
      <w:pPr>
        <w:ind w:left="360"/>
        <w:jc w:val="both"/>
      </w:pPr>
      <w:r>
        <w:t xml:space="preserve">Anyanyelv-pedagógiából: </w:t>
      </w:r>
      <w:r>
        <w:rPr>
          <w:sz w:val="23"/>
          <w:szCs w:val="23"/>
        </w:rPr>
        <w:t xml:space="preserve">Adamikné </w:t>
      </w:r>
      <w:proofErr w:type="spellStart"/>
      <w:r>
        <w:rPr>
          <w:sz w:val="23"/>
          <w:szCs w:val="23"/>
        </w:rPr>
        <w:t>Jászó</w:t>
      </w:r>
      <w:proofErr w:type="spellEnd"/>
      <w:r>
        <w:rPr>
          <w:sz w:val="23"/>
          <w:szCs w:val="23"/>
        </w:rPr>
        <w:t xml:space="preserve"> Anna 2001. </w:t>
      </w:r>
      <w:r>
        <w:rPr>
          <w:i/>
          <w:iCs/>
          <w:sz w:val="23"/>
          <w:szCs w:val="23"/>
        </w:rPr>
        <w:t>Anyanyelvi nevelés az ábécétől az érettségiig</w:t>
      </w:r>
      <w:r>
        <w:rPr>
          <w:sz w:val="23"/>
          <w:szCs w:val="23"/>
        </w:rPr>
        <w:t xml:space="preserve">. Trezor Kiadó. 16–21.; Bozsik Gabriella–Dobóné Berencsi Margit–Zimányi Árpád 2003. </w:t>
      </w:r>
      <w:r>
        <w:rPr>
          <w:i/>
          <w:iCs/>
          <w:sz w:val="23"/>
          <w:szCs w:val="23"/>
        </w:rPr>
        <w:t>Anyanyelvi tantárgy-pedagógiánk vázlata</w:t>
      </w:r>
      <w:r>
        <w:rPr>
          <w:sz w:val="23"/>
          <w:szCs w:val="23"/>
        </w:rPr>
        <w:t>. Eger: Líceum Kiadó. 7–17</w:t>
      </w:r>
      <w:proofErr w:type="gramStart"/>
      <w:r>
        <w:rPr>
          <w:sz w:val="23"/>
          <w:szCs w:val="23"/>
        </w:rPr>
        <w:t>.;</w:t>
      </w:r>
      <w:proofErr w:type="gramEnd"/>
      <w:r>
        <w:rPr>
          <w:sz w:val="23"/>
          <w:szCs w:val="23"/>
        </w:rPr>
        <w:t xml:space="preserve"> a</w:t>
      </w:r>
      <w:r>
        <w:t xml:space="preserve">z </w:t>
      </w:r>
      <w:r w:rsidRPr="00695D7A">
        <w:t xml:space="preserve">Anyanyelv-pedagógia </w:t>
      </w:r>
      <w:r>
        <w:t xml:space="preserve">és Magyartanítás c. </w:t>
      </w:r>
      <w:r w:rsidRPr="00695D7A">
        <w:t>folyóira</w:t>
      </w:r>
      <w:r>
        <w:t>tok szemináriumon feldolgozott cikkei.</w:t>
      </w: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lastRenderedPageBreak/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5CB0F0BB" w14:textId="77777777" w:rsidR="00E33D9F" w:rsidRPr="00EA1281" w:rsidRDefault="00E33D9F" w:rsidP="00E33D9F">
      <w:pPr>
        <w:ind w:left="360"/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és nem is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02338826" w14:textId="1ACFF4E6" w:rsidR="001D1BDA" w:rsidRDefault="001D1BDA" w:rsidP="00E33D9F">
      <w:pPr>
        <w:ind w:left="360"/>
        <w:jc w:val="both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2FD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0A9F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078AE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1EE1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9F3791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4CB9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DF720E"/>
    <w:rsid w:val="00E234E7"/>
    <w:rsid w:val="00E24D93"/>
    <w:rsid w:val="00E26486"/>
    <w:rsid w:val="00E30581"/>
    <w:rsid w:val="00E33D9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B28FF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Pethő József</cp:lastModifiedBy>
  <cp:revision>6</cp:revision>
  <dcterms:created xsi:type="dcterms:W3CDTF">2017-08-22T14:53:00Z</dcterms:created>
  <dcterms:modified xsi:type="dcterms:W3CDTF">2017-08-22T16:36:00Z</dcterms:modified>
</cp:coreProperties>
</file>