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0F2CB" w14:textId="43068659" w:rsidR="00EC5076" w:rsidRDefault="00EC5076" w:rsidP="00EC507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M</w:t>
      </w:r>
      <w:r w:rsidR="00C7117B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A1004L Irodalomtudományi proszeminárium</w:t>
      </w:r>
    </w:p>
    <w:bookmarkEnd w:id="0"/>
    <w:p w14:paraId="08FF1E35" w14:textId="77777777" w:rsidR="00EC5076" w:rsidRDefault="00EC5076" w:rsidP="00EC5076">
      <w:pPr>
        <w:rPr>
          <w:b/>
          <w:sz w:val="28"/>
          <w:szCs w:val="28"/>
        </w:rPr>
      </w:pPr>
    </w:p>
    <w:p w14:paraId="3E3688A2" w14:textId="77777777" w:rsidR="00EC5076" w:rsidRPr="002C5D8C" w:rsidRDefault="00EC5076" w:rsidP="00EC5076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D247D3A" w14:textId="77777777" w:rsidR="00EC5076" w:rsidRDefault="00EC5076" w:rsidP="00EC5076">
      <w:pPr>
        <w:ind w:left="709" w:hanging="699"/>
        <w:rPr>
          <w:b/>
          <w:bCs/>
        </w:rPr>
      </w:pPr>
    </w:p>
    <w:p w14:paraId="0BE4F3C3" w14:textId="77777777" w:rsidR="00EC5076" w:rsidRDefault="00EC5076" w:rsidP="00EC507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9684393" w14:textId="77777777" w:rsidR="00EC5076" w:rsidRDefault="00EC5076" w:rsidP="00EC5076">
      <w:pPr>
        <w:spacing w:line="276" w:lineRule="auto"/>
        <w:ind w:left="10"/>
        <w:jc w:val="both"/>
      </w:pPr>
      <w:r>
        <w:t>1. konzultáció: A félévi követelmények ismertetése. Filológiai alapfogalmak. A könyvtári kutatás alapjai. Könyv, folyóirat, dokumentum. Bibliográfia, jegyzetkészítés, irodalomjegyzék.</w:t>
      </w:r>
    </w:p>
    <w:p w14:paraId="5EA666BE" w14:textId="77777777" w:rsidR="00EC5076" w:rsidRDefault="00EC5076" w:rsidP="00EC5076">
      <w:r>
        <w:t xml:space="preserve">2. konzultáció: Bevezetés a </w:t>
      </w:r>
      <w:proofErr w:type="spellStart"/>
      <w:r>
        <w:t>műelemzésbe</w:t>
      </w:r>
      <w:proofErr w:type="gramStart"/>
      <w:r>
        <w:t>.Verstani</w:t>
      </w:r>
      <w:proofErr w:type="spellEnd"/>
      <w:proofErr w:type="gramEnd"/>
      <w:r>
        <w:t xml:space="preserve"> alapfogalmak. Narratívák, prózaelemzés. Drámaelemzés. A szakirodalom feldolgozása. A dolgozat megírásának fázisai</w:t>
      </w:r>
    </w:p>
    <w:p w14:paraId="640259E6" w14:textId="77777777" w:rsidR="00EC5076" w:rsidRDefault="00EC5076" w:rsidP="00EC5076">
      <w:pPr>
        <w:ind w:left="709" w:hanging="699"/>
      </w:pPr>
    </w:p>
    <w:p w14:paraId="335020CF" w14:textId="30C0802F" w:rsidR="0040546B" w:rsidRPr="009A4485" w:rsidRDefault="0040546B" w:rsidP="00EC507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EC5076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4BBBD5AC" w14:textId="77777777" w:rsidR="00A573A6" w:rsidRDefault="00A573A6"/>
    <w:p w14:paraId="58B6C166" w14:textId="53BD6291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EC5076">
        <w:rPr>
          <w:b/>
        </w:rPr>
        <w:t>gyakorlati jegy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6EFB626A" w14:textId="237B29A6" w:rsidR="004413F6" w:rsidRPr="004413F6" w:rsidRDefault="008C03FA" w:rsidP="00EC5076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6484B50" w14:textId="77777777"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14:paraId="69147703" w14:textId="3CFB7871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5F4388DD" w14:textId="77777777" w:rsidR="00EC5076" w:rsidRDefault="00EC5076" w:rsidP="00EC5076">
      <w:pPr>
        <w:ind w:left="66"/>
      </w:pPr>
      <w:r>
        <w:t>– a második konzultációra szükséges:</w:t>
      </w:r>
    </w:p>
    <w:p w14:paraId="0F006C46" w14:textId="4B39A57B" w:rsidR="00EC5076" w:rsidRDefault="00EC5076" w:rsidP="00EC5076">
      <w:pPr>
        <w:ind w:left="66"/>
      </w:pPr>
      <w:r>
        <w:tab/>
        <w:t>– a szakirodalom feldolgozása</w:t>
      </w:r>
    </w:p>
    <w:p w14:paraId="1E467DEB" w14:textId="48735ACE" w:rsidR="00EC5076" w:rsidRDefault="00EC5076" w:rsidP="00EC5076">
      <w:pPr>
        <w:ind w:left="66"/>
      </w:pPr>
      <w:r>
        <w:rPr>
          <w:bCs/>
        </w:rPr>
        <w:tab/>
      </w:r>
      <w:r w:rsidRPr="00072E4B">
        <w:rPr>
          <w:bCs/>
        </w:rPr>
        <w:t>–</w:t>
      </w:r>
      <w:r>
        <w:rPr>
          <w:bCs/>
        </w:rPr>
        <w:t xml:space="preserve"> </w:t>
      </w:r>
      <w:r>
        <w:t>bibliográfia elkészítése</w:t>
      </w:r>
    </w:p>
    <w:p w14:paraId="11595499" w14:textId="0B937FDF" w:rsidR="00EC5076" w:rsidRDefault="00EC5076" w:rsidP="00EC5076">
      <w:pPr>
        <w:ind w:left="66"/>
      </w:pPr>
      <w:r>
        <w:tab/>
        <w:t xml:space="preserve">– kötelező olvasmány elolvasása októberre (Bodor Ádám: </w:t>
      </w:r>
      <w:proofErr w:type="spellStart"/>
      <w:r>
        <w:t>Sinistra</w:t>
      </w:r>
      <w:proofErr w:type="spellEnd"/>
      <w:r>
        <w:t xml:space="preserve"> körzet)</w:t>
      </w:r>
    </w:p>
    <w:p w14:paraId="072F5E67" w14:textId="3F4557E1" w:rsidR="00EC5076" w:rsidRDefault="00EC5076" w:rsidP="00EC5076">
      <w:pPr>
        <w:ind w:left="66"/>
      </w:pPr>
      <w:r>
        <w:t>– a szorgalmi időszak végéig, illetve a vizsgaidőszakban:</w:t>
      </w:r>
    </w:p>
    <w:p w14:paraId="2B0F3C36" w14:textId="624930FF" w:rsidR="00EC5076" w:rsidRDefault="00EC5076" w:rsidP="00EC5076">
      <w:pPr>
        <w:ind w:left="66"/>
      </w:pPr>
      <w:r>
        <w:tab/>
        <w:t>– házi dolgozat írása (15.000 leütésben)</w:t>
      </w:r>
    </w:p>
    <w:p w14:paraId="0285BA2A" w14:textId="462FB789" w:rsidR="00EC5076" w:rsidRPr="005566D6" w:rsidRDefault="00EC5076" w:rsidP="00EC5076">
      <w:pPr>
        <w:ind w:left="66"/>
      </w:pPr>
      <w:r>
        <w:tab/>
        <w:t>– beszámoló megírása</w:t>
      </w:r>
    </w:p>
    <w:p w14:paraId="5CC03A4D" w14:textId="77777777" w:rsidR="00786B5D" w:rsidRDefault="00786B5D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393BF17B" w14:textId="77777777" w:rsidR="00EC5076" w:rsidRDefault="00EC5076" w:rsidP="00EC5076">
      <w:bookmarkStart w:id="1" w:name="_Hlk486263785"/>
      <w:r>
        <w:t>– a bibliográfia sikeres elkészítése alapfeltétel, ennek hiányában a félévi eredmény automatikusan elégtelen, a sikeresen elkészített bibliográfia önmagában jeggyel nem értékelendő.</w:t>
      </w:r>
    </w:p>
    <w:p w14:paraId="4BABD872" w14:textId="77777777" w:rsidR="00EC5076" w:rsidRDefault="00EC5076" w:rsidP="00EC5076">
      <w:r>
        <w:t>– az órai munka beszámítódik a félévi jegybe, amennyiben külön értékelhető</w:t>
      </w:r>
    </w:p>
    <w:p w14:paraId="1A9B624F" w14:textId="77777777" w:rsidR="00EC5076" w:rsidRDefault="00EC5076" w:rsidP="00EC5076">
      <w:r>
        <w:t>– a zárthelyi dolgozat és a házi dolgozat jegyei közül bármelyik elégtelen értékelése elégtelen gyakorlati jegyet eredményez. Az oktató joga súlyozni a két dolgozatjegy arányát és az órai munkát a félév végi tantárgyi eredmény megállapításánál, tehát nem azok átlaga határozza meg a félév végi eredményt</w:t>
      </w:r>
    </w:p>
    <w:p w14:paraId="561742D2" w14:textId="77777777" w:rsidR="00EC5076" w:rsidRDefault="00EC5076" w:rsidP="00EC5076">
      <w:pPr>
        <w:rPr>
          <w:sz w:val="22"/>
          <w:szCs w:val="22"/>
        </w:rPr>
      </w:pPr>
      <w:r w:rsidRPr="00B670F1">
        <w:t xml:space="preserve">– </w:t>
      </w:r>
      <w:r>
        <w:t>e</w:t>
      </w:r>
      <w:r w:rsidRPr="00B670F1">
        <w:t xml:space="preserve">légtelen gyakorlati jegy javítása a </w:t>
      </w:r>
      <w:r w:rsidRPr="00B670F1">
        <w:rPr>
          <w:i/>
        </w:rPr>
        <w:t>Tanulmányi és vizsgaszabályzat</w:t>
      </w:r>
      <w:r w:rsidRPr="00B670F1">
        <w:t xml:space="preserve"> szerint lehetséges.</w:t>
      </w:r>
      <w:bookmarkEnd w:id="1"/>
    </w:p>
    <w:p w14:paraId="549FCC7D" w14:textId="77777777" w:rsidR="00B57588" w:rsidRPr="009A4485" w:rsidRDefault="00B57588" w:rsidP="00EC5076">
      <w:pPr>
        <w:ind w:left="360"/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17B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507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Balázs</cp:lastModifiedBy>
  <cp:revision>2</cp:revision>
  <dcterms:created xsi:type="dcterms:W3CDTF">2017-08-22T09:38:00Z</dcterms:created>
  <dcterms:modified xsi:type="dcterms:W3CDTF">2017-08-22T09:38:00Z</dcterms:modified>
</cp:coreProperties>
</file>