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191D" w14:textId="024FC855" w:rsidR="00D46F84" w:rsidRPr="00173758" w:rsidRDefault="00173758" w:rsidP="00173758">
      <w:pPr>
        <w:jc w:val="center"/>
      </w:pPr>
      <w:r w:rsidRPr="00173758">
        <w:t>LEVELEZŐ TAGOZAT –</w:t>
      </w:r>
      <w:r>
        <w:t xml:space="preserve"> </w:t>
      </w:r>
      <w:r w:rsidR="00BC74FE">
        <w:t xml:space="preserve">ANYANYELV-PEDAGÓGIA </w:t>
      </w:r>
      <w:r>
        <w:t xml:space="preserve">I., </w:t>
      </w:r>
      <w:r w:rsidRPr="00173758">
        <w:t>MMA8001</w:t>
      </w:r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3AD7268" w14:textId="58C0CA15" w:rsidR="00437464" w:rsidRPr="00437464" w:rsidRDefault="00437464" w:rsidP="00437464">
      <w:pPr>
        <w:ind w:left="709" w:hanging="699"/>
        <w:jc w:val="both"/>
        <w:rPr>
          <w:bCs/>
        </w:rPr>
      </w:pPr>
      <w:r w:rsidRPr="00437464">
        <w:rPr>
          <w:b/>
          <w:bCs/>
        </w:rPr>
        <w:t>1</w:t>
      </w:r>
      <w:r w:rsidRPr="00437464">
        <w:rPr>
          <w:bCs/>
        </w:rPr>
        <w:t>.</w:t>
      </w:r>
      <w:r w:rsidRPr="00437464">
        <w:rPr>
          <w:bCs/>
        </w:rPr>
        <w:tab/>
        <w:t>konzultáció: Általános tájékoztatás: a tematika, a szakirodalom, a követelmények és a számonkérés módjának ismertetése. A referátumok elők</w:t>
      </w:r>
      <w:r w:rsidR="00B6245E">
        <w:rPr>
          <w:bCs/>
        </w:rPr>
        <w:t xml:space="preserve">észítése. Az óravázlatok </w:t>
      </w:r>
      <w:r w:rsidRPr="00437464">
        <w:rPr>
          <w:bCs/>
        </w:rPr>
        <w:t>készítése (alapelvek, követelmények). .</w:t>
      </w:r>
    </w:p>
    <w:p w14:paraId="100AE16B" w14:textId="77777777" w:rsidR="00437464" w:rsidRPr="00437464" w:rsidRDefault="00437464" w:rsidP="00437464">
      <w:pPr>
        <w:ind w:left="709" w:hanging="699"/>
        <w:jc w:val="both"/>
        <w:rPr>
          <w:bCs/>
        </w:rPr>
      </w:pPr>
      <w:r w:rsidRPr="00437464">
        <w:rPr>
          <w:bCs/>
        </w:rPr>
        <w:t>2.</w:t>
      </w:r>
      <w:r w:rsidRPr="00437464">
        <w:rPr>
          <w:bCs/>
        </w:rPr>
        <w:tab/>
        <w:t xml:space="preserve">konzultáció: Az anyanyelvi műveltség hordozói (programok, tankönyvek, segédanyagok); a funkcionális szemléletű anyanyelvtanítás; </w:t>
      </w:r>
    </w:p>
    <w:p w14:paraId="0DB76708" w14:textId="7D59D3CB" w:rsidR="00706F4A" w:rsidRPr="00437464" w:rsidRDefault="00437464" w:rsidP="00437464">
      <w:pPr>
        <w:ind w:left="709" w:hanging="699"/>
        <w:jc w:val="both"/>
        <w:rPr>
          <w:bCs/>
        </w:rPr>
      </w:pPr>
      <w:r w:rsidRPr="00437464">
        <w:rPr>
          <w:bCs/>
        </w:rPr>
        <w:t>3.</w:t>
      </w:r>
      <w:r w:rsidRPr="00437464">
        <w:rPr>
          <w:bCs/>
        </w:rPr>
        <w:tab/>
        <w:t>konzultáció: A grammatikai, kommunikációs, szociolingvisztikai, jelentéstani, szövegtani, stilisztikai, retorikai, nyelvtörténeti, általános</w:t>
      </w:r>
      <w:r>
        <w:rPr>
          <w:bCs/>
        </w:rPr>
        <w:t xml:space="preserve"> és alkalmazott</w:t>
      </w:r>
      <w:r w:rsidRPr="00437464">
        <w:rPr>
          <w:bCs/>
        </w:rPr>
        <w:t xml:space="preserve"> nyelvészeti ismeretek tanításának speciális eljárásai, valamint a mindezekhez párhuzamosan kapcsolódó, a tanulót érintő készségfejlesztési területek.</w:t>
      </w:r>
      <w:r w:rsidR="00B6245E">
        <w:rPr>
          <w:bCs/>
        </w:rPr>
        <w:t xml:space="preserve"> Óravázlatok bemutatása (referátum formájában).</w:t>
      </w: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ABEF12B" w14:textId="77777777" w:rsidR="003D391D" w:rsidRPr="00D1193D" w:rsidRDefault="003D391D" w:rsidP="003D391D">
      <w:pPr>
        <w:jc w:val="both"/>
      </w:pPr>
      <w:r w:rsidRPr="00D1193D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D1193D">
        <w:t>TVSz</w:t>
      </w:r>
      <w:proofErr w:type="spellEnd"/>
      <w:r w:rsidRPr="00D1193D">
        <w:t xml:space="preserve"> 8.§ 1.).</w:t>
      </w:r>
    </w:p>
    <w:p w14:paraId="4BBBD5AC" w14:textId="77777777" w:rsidR="00A573A6" w:rsidRDefault="00A573A6"/>
    <w:p w14:paraId="58B6C166" w14:textId="49C503D3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1AF6DBC7" w14:textId="77777777" w:rsidR="00C774E6" w:rsidRDefault="008C03FA" w:rsidP="00C774E6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67BE8C90" w14:textId="77777777" w:rsidR="00C774E6" w:rsidRDefault="00C774E6" w:rsidP="00C774E6">
      <w:pPr>
        <w:contextualSpacing/>
        <w:jc w:val="both"/>
      </w:pPr>
      <w:r w:rsidRPr="005D26E0">
        <w:t>Referátumok: a 2. konzultációtól kezdve folyamatosan.</w:t>
      </w:r>
    </w:p>
    <w:p w14:paraId="0326286D" w14:textId="56FF087B" w:rsidR="002A65B6" w:rsidRDefault="002A65B6" w:rsidP="00C774E6">
      <w:pPr>
        <w:contextualSpacing/>
        <w:jc w:val="both"/>
        <w:rPr>
          <w:b/>
          <w:bCs/>
        </w:rPr>
      </w:pPr>
      <w:r>
        <w:t>Írásbeli munkák leadása: folyamatos, legkésőbb a z</w:t>
      </w:r>
      <w:r w:rsidRPr="005D26E0">
        <w:t>árthelyi dolgozat</w:t>
      </w:r>
      <w:r>
        <w:t xml:space="preserve"> előtt egy héttel.</w:t>
      </w:r>
      <w:bookmarkStart w:id="0" w:name="_GoBack"/>
      <w:bookmarkEnd w:id="0"/>
    </w:p>
    <w:p w14:paraId="1423504C" w14:textId="77777777" w:rsidR="00C774E6" w:rsidRPr="005D26E0" w:rsidRDefault="00C774E6" w:rsidP="00C774E6">
      <w:pPr>
        <w:contextualSpacing/>
        <w:jc w:val="both"/>
        <w:rPr>
          <w:b/>
          <w:bCs/>
        </w:rPr>
      </w:pPr>
      <w:r w:rsidRPr="005D26E0">
        <w:t>Zárthelyi dolgozat: a hallgatókkal egyeztetett időpontban.</w:t>
      </w:r>
    </w:p>
    <w:p w14:paraId="193D825B" w14:textId="77777777" w:rsidR="00C774E6" w:rsidRDefault="00C774E6" w:rsidP="00C774E6">
      <w:pPr>
        <w:jc w:val="both"/>
        <w:rPr>
          <w:i/>
          <w:color w:val="0070C0"/>
        </w:rPr>
      </w:pPr>
    </w:p>
    <w:p w14:paraId="69147703" w14:textId="0B5A10A7" w:rsidR="008C03FA" w:rsidRPr="004413F6" w:rsidRDefault="008C03FA" w:rsidP="00C774E6">
      <w:pPr>
        <w:jc w:val="both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423CAF4D" w14:textId="77777777" w:rsidR="006263DD" w:rsidRPr="005D26E0" w:rsidRDefault="006263DD" w:rsidP="006263DD">
      <w:pPr>
        <w:contextualSpacing/>
        <w:jc w:val="both"/>
      </w:pPr>
      <w:r w:rsidRPr="005D26E0">
        <w:t>A tantárgy jellege folyamatos gyakorlást</w:t>
      </w:r>
      <w:r>
        <w:t>, ismeretelmélyítést</w:t>
      </w:r>
      <w:r w:rsidRPr="005D26E0">
        <w:t xml:space="preserve"> feltételez, így a hallgatók minden konzultációra feladatot kapnak: a 2. konzultációtól referátum</w:t>
      </w:r>
      <w:r>
        <w:t>ok</w:t>
      </w:r>
      <w:r w:rsidRPr="005D26E0">
        <w:t xml:space="preserve"> tarása, e</w:t>
      </w:r>
      <w:r>
        <w:t>zek</w:t>
      </w:r>
      <w:r w:rsidRPr="005D26E0">
        <w:t xml:space="preserve"> írásbeli vázlatát is le kell adni.</w:t>
      </w:r>
    </w:p>
    <w:p w14:paraId="2D1DEA60" w14:textId="77777777" w:rsidR="006263DD" w:rsidRPr="005D26E0" w:rsidRDefault="006263DD" w:rsidP="006263DD">
      <w:pPr>
        <w:contextualSpacing/>
        <w:jc w:val="both"/>
        <w:rPr>
          <w:b/>
          <w:bCs/>
        </w:rPr>
      </w:pPr>
      <w:r w:rsidRPr="005D26E0">
        <w:t xml:space="preserve">Zárthelyi dolgozat. </w:t>
      </w:r>
    </w:p>
    <w:p w14:paraId="5CC03A4D" w14:textId="77777777" w:rsidR="00786B5D" w:rsidRDefault="00786B5D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1A30D933" w14:textId="6BC9F3C5" w:rsidR="008979CE" w:rsidRPr="005D26E0" w:rsidRDefault="008979CE" w:rsidP="008979CE">
      <w:pPr>
        <w:jc w:val="both"/>
        <w:rPr>
          <w:color w:val="0070C0"/>
        </w:rPr>
      </w:pPr>
      <w:r w:rsidRPr="005D26E0">
        <w:t>A félévi gyakorlati jegyet a konzultáción megszerzett érdemjegyek</w:t>
      </w:r>
      <w:r w:rsidR="00AA17C0">
        <w:t xml:space="preserve"> (</w:t>
      </w:r>
      <w:r w:rsidR="009E134A">
        <w:t xml:space="preserve">elméleti </w:t>
      </w:r>
      <w:r w:rsidR="00AA17C0">
        <w:t>referátum + óravázlat)</w:t>
      </w:r>
      <w:r w:rsidRPr="005D26E0">
        <w:t xml:space="preserve">, valamint a zárthelyi dolgozat érdemjegyeinek átlaga határozza meg. </w:t>
      </w:r>
      <w:r>
        <w:t xml:space="preserve">Arányok: </w:t>
      </w:r>
      <w:r w:rsidR="00AA17C0">
        <w:t xml:space="preserve">elméleti </w:t>
      </w:r>
      <w:r>
        <w:t>referátum</w:t>
      </w:r>
      <w:r w:rsidR="00AA17C0">
        <w:t xml:space="preserve"> + óravázlat</w:t>
      </w:r>
      <w:r>
        <w:t xml:space="preserve"> </w:t>
      </w:r>
      <w:r w:rsidR="00AA17C0">
        <w:t xml:space="preserve">50 </w:t>
      </w:r>
      <w:r>
        <w:t xml:space="preserve">%, ZH: </w:t>
      </w:r>
      <w:r w:rsidR="009E134A">
        <w:t xml:space="preserve">50 </w:t>
      </w:r>
      <w:r>
        <w:t xml:space="preserve">%. </w:t>
      </w:r>
      <w:r w:rsidRPr="005D26E0">
        <w:t>Amennyiben a</w:t>
      </w:r>
      <w:r w:rsidR="009E134A">
        <w:t xml:space="preserve">z elméleti referátum, az óravázlat és a </w:t>
      </w:r>
      <w:r w:rsidRPr="005D26E0">
        <w:t xml:space="preserve">zárthelyi dolgozat </w:t>
      </w:r>
      <w:r w:rsidR="009E134A">
        <w:t xml:space="preserve">közül valamelyik </w:t>
      </w:r>
      <w:r w:rsidRPr="005D26E0">
        <w:t>elégtelen minősítésű, a félév elégtelen gyakorlati jeggyel zárul. Elégtelen gyakorlati jegy javítása a Tanulmányi és vizsgaszabályzat szerint lehetséges.</w:t>
      </w:r>
    </w:p>
    <w:p w14:paraId="549FCC7D" w14:textId="77777777" w:rsidR="00B57588" w:rsidRPr="009A4485" w:rsidRDefault="00B57588" w:rsidP="008979CE">
      <w:pPr>
        <w:ind w:left="360"/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57118"/>
    <w:rsid w:val="00162D62"/>
    <w:rsid w:val="00171ECD"/>
    <w:rsid w:val="00173758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65B6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D391D"/>
    <w:rsid w:val="0040160E"/>
    <w:rsid w:val="0040546B"/>
    <w:rsid w:val="00437464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63DD"/>
    <w:rsid w:val="00670416"/>
    <w:rsid w:val="00675077"/>
    <w:rsid w:val="00676347"/>
    <w:rsid w:val="006A6328"/>
    <w:rsid w:val="006A7E72"/>
    <w:rsid w:val="006E2349"/>
    <w:rsid w:val="006F3F04"/>
    <w:rsid w:val="006F4924"/>
    <w:rsid w:val="00706F4A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979CE"/>
    <w:rsid w:val="008A17F6"/>
    <w:rsid w:val="008A696F"/>
    <w:rsid w:val="008A7D69"/>
    <w:rsid w:val="008B1DC2"/>
    <w:rsid w:val="008B2AD4"/>
    <w:rsid w:val="008C03FA"/>
    <w:rsid w:val="008C46C0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B759A"/>
    <w:rsid w:val="009D3ED9"/>
    <w:rsid w:val="009E134A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17C0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2249"/>
    <w:rsid w:val="00B6245E"/>
    <w:rsid w:val="00B962BC"/>
    <w:rsid w:val="00B96C67"/>
    <w:rsid w:val="00BC12DA"/>
    <w:rsid w:val="00BC74FE"/>
    <w:rsid w:val="00BD4DBE"/>
    <w:rsid w:val="00BE2BF9"/>
    <w:rsid w:val="00BF5FC2"/>
    <w:rsid w:val="00C138C3"/>
    <w:rsid w:val="00C14516"/>
    <w:rsid w:val="00C16A92"/>
    <w:rsid w:val="00C2361F"/>
    <w:rsid w:val="00C61BBD"/>
    <w:rsid w:val="00C774E6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</cp:lastModifiedBy>
  <cp:revision>15</cp:revision>
  <dcterms:created xsi:type="dcterms:W3CDTF">2017-08-25T08:44:00Z</dcterms:created>
  <dcterms:modified xsi:type="dcterms:W3CDTF">2017-08-25T09:43:00Z</dcterms:modified>
</cp:coreProperties>
</file>