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3662" w14:textId="1744DE3F" w:rsidR="00F368DF" w:rsidRPr="000734DD" w:rsidRDefault="000734DD" w:rsidP="000734DD">
      <w:pPr>
        <w:jc w:val="center"/>
        <w:rPr>
          <w:b/>
        </w:rPr>
      </w:pPr>
      <w:r w:rsidRPr="000734DD">
        <w:rPr>
          <w:b/>
        </w:rPr>
        <w:t>MMA</w:t>
      </w:r>
      <w:r w:rsidR="00F368DF">
        <w:rPr>
          <w:b/>
        </w:rPr>
        <w:t>8001</w:t>
      </w:r>
      <w:r w:rsidR="000B7694">
        <w:rPr>
          <w:b/>
        </w:rPr>
        <w:t>L</w:t>
      </w:r>
      <w:r w:rsidR="001558D1">
        <w:rPr>
          <w:b/>
        </w:rPr>
        <w:t xml:space="preserve"> </w:t>
      </w:r>
      <w:r w:rsidR="00F368DF">
        <w:rPr>
          <w:b/>
        </w:rPr>
        <w:t>SZAKMÓDSZERTAN I.</w:t>
      </w:r>
    </w:p>
    <w:p w14:paraId="0293B1CF" w14:textId="77777777" w:rsidR="00042EE9" w:rsidRDefault="00042EE9" w:rsidP="000734DD">
      <w:pPr>
        <w:jc w:val="center"/>
        <w:rPr>
          <w:b/>
          <w:sz w:val="28"/>
          <w:szCs w:val="28"/>
        </w:rPr>
      </w:pPr>
      <w:r w:rsidRPr="000734DD">
        <w:rPr>
          <w:b/>
          <w:sz w:val="28"/>
          <w:szCs w:val="28"/>
        </w:rPr>
        <w:t>Tantárgyi tematika és félévi követelményrendszer</w:t>
      </w:r>
    </w:p>
    <w:p w14:paraId="07AC520B" w14:textId="77777777" w:rsidR="00111B52" w:rsidRPr="000A3427" w:rsidRDefault="00111B52" w:rsidP="000734DD">
      <w:pPr>
        <w:jc w:val="center"/>
        <w:rPr>
          <w:b/>
        </w:rPr>
      </w:pP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5016A93" w14:textId="77777777" w:rsidR="00F90C58" w:rsidRPr="00F90C58" w:rsidRDefault="00F90C58" w:rsidP="00F90C58">
      <w:pPr>
        <w:pStyle w:val="Listaszerbekezds"/>
        <w:numPr>
          <w:ilvl w:val="0"/>
          <w:numId w:val="28"/>
        </w:numPr>
        <w:rPr>
          <w:b/>
          <w:bCs/>
        </w:rPr>
      </w:pPr>
      <w:r w:rsidRPr="00F90C58">
        <w:rPr>
          <w:b/>
          <w:bCs/>
        </w:rPr>
        <w:t>konzultáció</w:t>
      </w:r>
    </w:p>
    <w:p w14:paraId="2FB16E31" w14:textId="77777777" w:rsidR="00F90C58" w:rsidRPr="00F90C58" w:rsidRDefault="00F90C58" w:rsidP="00F90C58">
      <w:pPr>
        <w:ind w:firstLine="709"/>
        <w:rPr>
          <w:bCs/>
        </w:rPr>
      </w:pPr>
      <w:r w:rsidRPr="00F90C58">
        <w:rPr>
          <w:bCs/>
        </w:rPr>
        <w:t>1.</w:t>
      </w:r>
      <w:r w:rsidRPr="00F90C58">
        <w:rPr>
          <w:bCs/>
        </w:rPr>
        <w:tab/>
        <w:t>Anyanyelv-pedagógia – anyanyelvi nevelés</w:t>
      </w:r>
    </w:p>
    <w:p w14:paraId="44DD2877" w14:textId="77777777" w:rsidR="00F90C58" w:rsidRPr="00F90C58" w:rsidRDefault="00F90C58" w:rsidP="00F90C58">
      <w:pPr>
        <w:ind w:firstLine="709"/>
        <w:rPr>
          <w:bCs/>
        </w:rPr>
      </w:pPr>
      <w:r w:rsidRPr="00F90C58">
        <w:rPr>
          <w:bCs/>
        </w:rPr>
        <w:t>2.</w:t>
      </w:r>
      <w:r w:rsidRPr="00F90C58">
        <w:rPr>
          <w:bCs/>
        </w:rPr>
        <w:tab/>
        <w:t>Az anyanyelvi nevelés a Nemzeti alaptantervben</w:t>
      </w:r>
    </w:p>
    <w:p w14:paraId="73662ED3" w14:textId="77777777" w:rsidR="00F90C58" w:rsidRPr="00F90C58" w:rsidRDefault="00F90C58" w:rsidP="00F90C58">
      <w:pPr>
        <w:ind w:firstLine="709"/>
        <w:rPr>
          <w:bCs/>
        </w:rPr>
      </w:pPr>
      <w:r w:rsidRPr="00F90C58">
        <w:rPr>
          <w:bCs/>
        </w:rPr>
        <w:t>3.</w:t>
      </w:r>
      <w:r w:rsidRPr="00F90C58">
        <w:rPr>
          <w:bCs/>
        </w:rPr>
        <w:tab/>
        <w:t>Az anyanyelvi nevelés cél- és feladatrendszere a gyakorlatban</w:t>
      </w:r>
    </w:p>
    <w:p w14:paraId="321F4D70" w14:textId="77777777" w:rsidR="00F90C58" w:rsidRPr="00F90C58" w:rsidRDefault="00F90C58" w:rsidP="00F90C58">
      <w:pPr>
        <w:ind w:firstLine="709"/>
        <w:rPr>
          <w:bCs/>
        </w:rPr>
      </w:pPr>
      <w:r w:rsidRPr="00F90C58">
        <w:rPr>
          <w:bCs/>
        </w:rPr>
        <w:t>4.</w:t>
      </w:r>
      <w:r w:rsidRPr="00F90C58">
        <w:rPr>
          <w:bCs/>
        </w:rPr>
        <w:tab/>
        <w:t>A magyar nyelv és irodalom érettségi vizsga magyar nyelvi feladattípusai</w:t>
      </w:r>
    </w:p>
    <w:p w14:paraId="065F8775" w14:textId="75EA9408" w:rsidR="00F90C58" w:rsidRPr="00F90C58" w:rsidRDefault="00F90C58" w:rsidP="00F90C58">
      <w:pPr>
        <w:ind w:firstLine="709"/>
        <w:rPr>
          <w:bCs/>
        </w:rPr>
      </w:pPr>
      <w:r w:rsidRPr="00F90C58">
        <w:rPr>
          <w:bCs/>
        </w:rPr>
        <w:t>5.</w:t>
      </w:r>
      <w:r w:rsidRPr="00F90C58">
        <w:rPr>
          <w:bCs/>
        </w:rPr>
        <w:tab/>
        <w:t>A funkcionális nyelvészet és az anyanyelvi nevelés</w:t>
      </w:r>
    </w:p>
    <w:p w14:paraId="52627838" w14:textId="77777777" w:rsidR="00F90C58" w:rsidRPr="00F90C58" w:rsidRDefault="00F90C58" w:rsidP="00F90C58">
      <w:pPr>
        <w:pStyle w:val="Listaszerbekezds"/>
        <w:numPr>
          <w:ilvl w:val="0"/>
          <w:numId w:val="28"/>
        </w:numPr>
        <w:rPr>
          <w:b/>
          <w:bCs/>
        </w:rPr>
      </w:pPr>
      <w:r w:rsidRPr="00F90C58">
        <w:rPr>
          <w:b/>
          <w:bCs/>
        </w:rPr>
        <w:t>konzultáció</w:t>
      </w:r>
    </w:p>
    <w:p w14:paraId="7A3D1B4E" w14:textId="77777777" w:rsidR="00193A6A" w:rsidRDefault="00193A6A" w:rsidP="00193A6A">
      <w:pPr>
        <w:pStyle w:val="Listaszerbekezds"/>
        <w:numPr>
          <w:ilvl w:val="0"/>
          <w:numId w:val="31"/>
        </w:numPr>
        <w:contextualSpacing w:val="0"/>
        <w:jc w:val="both"/>
      </w:pPr>
      <w:r>
        <w:t>A motiválás; a szemléltetés</w:t>
      </w:r>
    </w:p>
    <w:p w14:paraId="154D7846" w14:textId="77777777" w:rsidR="00193A6A" w:rsidRDefault="00193A6A" w:rsidP="00193A6A">
      <w:pPr>
        <w:pStyle w:val="Listaszerbekezds"/>
        <w:numPr>
          <w:ilvl w:val="0"/>
          <w:numId w:val="31"/>
        </w:numPr>
        <w:contextualSpacing w:val="0"/>
        <w:jc w:val="both"/>
      </w:pPr>
      <w:r>
        <w:t>Az új ismeretek tanításának módszerei</w:t>
      </w:r>
    </w:p>
    <w:p w14:paraId="580BCF7F" w14:textId="77777777" w:rsidR="00193A6A" w:rsidRDefault="00193A6A" w:rsidP="00193A6A">
      <w:pPr>
        <w:pStyle w:val="Listaszerbekezds"/>
        <w:numPr>
          <w:ilvl w:val="0"/>
          <w:numId w:val="31"/>
        </w:numPr>
        <w:contextualSpacing w:val="0"/>
        <w:jc w:val="both"/>
      </w:pPr>
      <w:r>
        <w:t>A nyelvtani meghatározások és szabályok</w:t>
      </w:r>
    </w:p>
    <w:p w14:paraId="58243292" w14:textId="77777777" w:rsidR="00193A6A" w:rsidRDefault="00193A6A" w:rsidP="00193A6A">
      <w:pPr>
        <w:pStyle w:val="Listaszerbekezds"/>
        <w:numPr>
          <w:ilvl w:val="0"/>
          <w:numId w:val="31"/>
        </w:numPr>
        <w:contextualSpacing w:val="0"/>
        <w:jc w:val="both"/>
      </w:pPr>
      <w:r>
        <w:t>A nyelvi elemzések</w:t>
      </w: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2A53CC" w:rsidRDefault="0040546B" w:rsidP="0040546B">
      <w:pPr>
        <w:numPr>
          <w:ilvl w:val="0"/>
          <w:numId w:val="1"/>
        </w:numPr>
        <w:jc w:val="both"/>
      </w:pPr>
      <w:r w:rsidRPr="002A53CC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2A53CC">
        <w:t xml:space="preserve"> (</w:t>
      </w:r>
      <w:proofErr w:type="spellStart"/>
      <w:r w:rsidR="003B1770" w:rsidRPr="002A53CC">
        <w:t>TVSz</w:t>
      </w:r>
      <w:proofErr w:type="spellEnd"/>
      <w:r w:rsidR="003B1770" w:rsidRPr="002A53CC">
        <w:t xml:space="preserve"> 8.§ 1.)</w:t>
      </w:r>
      <w:r w:rsidRPr="002A53CC">
        <w:t>.</w:t>
      </w:r>
    </w:p>
    <w:p w14:paraId="4BBBD5AC" w14:textId="77777777" w:rsidR="00A573A6" w:rsidRDefault="00A573A6"/>
    <w:p w14:paraId="58B6C166" w14:textId="7A4E3A5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0D3F1F">
        <w:rPr>
          <w:b/>
        </w:rPr>
        <w:t>gyakorlati jegy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49CA77E2" w14:textId="77777777" w:rsidR="00111B52" w:rsidRDefault="008C03FA" w:rsidP="00111B52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67E0347E" w14:textId="77777777" w:rsidR="001260A5" w:rsidRDefault="001260A5" w:rsidP="004413F6">
      <w:pPr>
        <w:pStyle w:val="Listaszerbekezds"/>
        <w:ind w:left="66"/>
        <w:rPr>
          <w:b/>
          <w:bCs/>
          <w:i/>
        </w:rPr>
      </w:pPr>
    </w:p>
    <w:p w14:paraId="1A938038" w14:textId="77777777" w:rsidR="001260A5" w:rsidRPr="00E90929" w:rsidRDefault="001260A5" w:rsidP="001260A5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90929">
        <w:rPr>
          <w:bCs/>
        </w:rPr>
        <w:t>SZÓBELI</w:t>
      </w:r>
    </w:p>
    <w:p w14:paraId="27AAB1E5" w14:textId="77777777" w:rsidR="001260A5" w:rsidRDefault="001260A5" w:rsidP="001260A5">
      <w:pPr>
        <w:autoSpaceDE w:val="0"/>
        <w:autoSpaceDN w:val="0"/>
        <w:adjustRightInd w:val="0"/>
        <w:rPr>
          <w:bCs/>
        </w:rPr>
      </w:pPr>
    </w:p>
    <w:p w14:paraId="5A7777F4" w14:textId="6AC28A5E" w:rsidR="001260A5" w:rsidRPr="00AA0442" w:rsidRDefault="001260A5" w:rsidP="00AA0442">
      <w:pPr>
        <w:autoSpaceDE w:val="0"/>
        <w:autoSpaceDN w:val="0"/>
        <w:adjustRightInd w:val="0"/>
        <w:rPr>
          <w:b/>
          <w:bCs/>
        </w:rPr>
      </w:pPr>
      <w:r w:rsidRPr="00AA0442">
        <w:rPr>
          <w:b/>
          <w:bCs/>
        </w:rPr>
        <w:t>Referátumok</w:t>
      </w:r>
    </w:p>
    <w:p w14:paraId="3441BCB5" w14:textId="2B408A3F" w:rsidR="001260A5" w:rsidRPr="00293A10" w:rsidRDefault="001260A5" w:rsidP="001260A5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A tematikában megadottak szerint</w:t>
      </w:r>
      <w:r w:rsidR="00095411">
        <w:rPr>
          <w:bCs/>
        </w:rPr>
        <w:t xml:space="preserve"> foly</w:t>
      </w:r>
      <w:r w:rsidR="00441F19">
        <w:rPr>
          <w:bCs/>
        </w:rPr>
        <w:t>a</w:t>
      </w:r>
      <w:r w:rsidR="00095411">
        <w:rPr>
          <w:bCs/>
        </w:rPr>
        <w:t>matosan</w:t>
      </w:r>
      <w:r w:rsidRPr="00293A10">
        <w:rPr>
          <w:bCs/>
        </w:rPr>
        <w:t>.</w:t>
      </w:r>
    </w:p>
    <w:p w14:paraId="58F14943" w14:textId="77777777" w:rsidR="001260A5" w:rsidRDefault="001260A5" w:rsidP="001260A5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 xml:space="preserve">Felkészülés minden téma esetében </w:t>
      </w:r>
      <w:r>
        <w:rPr>
          <w:bCs/>
        </w:rPr>
        <w:t xml:space="preserve">(minimum) </w:t>
      </w:r>
      <w:r w:rsidRPr="00293A10">
        <w:rPr>
          <w:bCs/>
        </w:rPr>
        <w:t xml:space="preserve">az alábbi szakirodalomból, ill. középiskolai taneszközök </w:t>
      </w:r>
      <w:r>
        <w:rPr>
          <w:bCs/>
        </w:rPr>
        <w:t>a</w:t>
      </w:r>
      <w:r w:rsidRPr="00293A10">
        <w:rPr>
          <w:bCs/>
        </w:rPr>
        <w:t>lapján</w:t>
      </w:r>
      <w:r>
        <w:rPr>
          <w:bCs/>
        </w:rPr>
        <w:t>, de lehetőleg további szakirodalom, segédkönyvek felhasználásával és bemutatásával</w:t>
      </w:r>
      <w:r w:rsidRPr="00293A10">
        <w:rPr>
          <w:bCs/>
        </w:rPr>
        <w:t>:</w:t>
      </w:r>
    </w:p>
    <w:p w14:paraId="3B94838E" w14:textId="77777777" w:rsidR="001260A5" w:rsidRPr="00293A10" w:rsidRDefault="001260A5" w:rsidP="001260A5">
      <w:pPr>
        <w:autoSpaceDE w:val="0"/>
        <w:autoSpaceDN w:val="0"/>
        <w:adjustRightInd w:val="0"/>
        <w:ind w:left="360"/>
        <w:rPr>
          <w:bCs/>
        </w:rPr>
      </w:pPr>
    </w:p>
    <w:p w14:paraId="4B87ADDC" w14:textId="77777777" w:rsidR="001260A5" w:rsidRDefault="001260A5" w:rsidP="001260A5">
      <w:pPr>
        <w:pStyle w:val="Default"/>
        <w:jc w:val="both"/>
      </w:pPr>
      <w:r>
        <w:t>Hoffmann Ottó 1978</w:t>
      </w:r>
      <w:r w:rsidRPr="000C3F66">
        <w:t>. Anyanyelvi nevelés az általános iskola felső tagozatában. Tankönyvkiadó, Budapest</w:t>
      </w:r>
    </w:p>
    <w:p w14:paraId="2F25B181" w14:textId="77777777" w:rsidR="001260A5" w:rsidRDefault="001260A5" w:rsidP="001260A5">
      <w:pPr>
        <w:pStyle w:val="Default"/>
        <w:jc w:val="both"/>
      </w:pPr>
      <w:r w:rsidRPr="00293A10">
        <w:t>Bozsik</w:t>
      </w:r>
      <w:r>
        <w:t xml:space="preserve"> Gabriella </w:t>
      </w:r>
      <w:r w:rsidRPr="00293A10">
        <w:t>–</w:t>
      </w:r>
      <w:r>
        <w:t xml:space="preserve"> </w:t>
      </w:r>
      <w:r w:rsidRPr="00293A10">
        <w:t>Dobóné</w:t>
      </w:r>
      <w:r>
        <w:t xml:space="preserve"> Berencsi Margit </w:t>
      </w:r>
      <w:r w:rsidRPr="00293A10">
        <w:t>–</w:t>
      </w:r>
      <w:r>
        <w:t xml:space="preserve"> </w:t>
      </w:r>
      <w:r w:rsidRPr="00293A10">
        <w:t xml:space="preserve">Zimányi </w:t>
      </w:r>
      <w:r>
        <w:t xml:space="preserve">Árpád </w:t>
      </w:r>
      <w:r w:rsidRPr="00293A10">
        <w:t xml:space="preserve">2003. Anyanyelvi tantárgy-pedagógiánk vázlata. Líceum Kiadó, Eger. </w:t>
      </w:r>
    </w:p>
    <w:p w14:paraId="541780DF" w14:textId="77777777" w:rsidR="001260A5" w:rsidRDefault="001260A5" w:rsidP="001260A5">
      <w:pPr>
        <w:pStyle w:val="Default"/>
        <w:jc w:val="both"/>
      </w:pPr>
    </w:p>
    <w:p w14:paraId="288B6C99" w14:textId="77777777" w:rsidR="001260A5" w:rsidRPr="00293A10" w:rsidRDefault="001260A5" w:rsidP="001260A5">
      <w:pPr>
        <w:pStyle w:val="Default"/>
        <w:jc w:val="both"/>
      </w:pPr>
      <w:bookmarkStart w:id="0" w:name="_GoBack"/>
      <w:bookmarkEnd w:id="0"/>
      <w:r>
        <w:t>A referátumban az elméletet és a gyakorlatot minden esetben kötelező arányosan összekapcsolni!</w:t>
      </w:r>
    </w:p>
    <w:p w14:paraId="07D1E155" w14:textId="509B6E22" w:rsidR="001260A5" w:rsidRDefault="001260A5" w:rsidP="001260A5">
      <w:pPr>
        <w:pStyle w:val="Default"/>
        <w:jc w:val="both"/>
      </w:pPr>
      <w:r>
        <w:t xml:space="preserve">A referátum bemutatása </w:t>
      </w:r>
      <w:proofErr w:type="spellStart"/>
      <w:r>
        <w:t>PP-tal</w:t>
      </w:r>
      <w:proofErr w:type="spellEnd"/>
      <w:r>
        <w:t xml:space="preserve"> vagy </w:t>
      </w:r>
      <w:proofErr w:type="spellStart"/>
      <w:r>
        <w:t>Prezivel</w:t>
      </w:r>
      <w:proofErr w:type="spellEnd"/>
      <w:r>
        <w:t>, a kivetített vázlat/</w:t>
      </w:r>
      <w:r w:rsidR="00AA0442">
        <w:t xml:space="preserve">jegyzetek alapján, ne </w:t>
      </w:r>
      <w:r>
        <w:t>felolvasással történjen!</w:t>
      </w:r>
    </w:p>
    <w:p w14:paraId="66F3858E" w14:textId="77777777" w:rsidR="001260A5" w:rsidRPr="00293A10" w:rsidRDefault="001260A5" w:rsidP="001260A5">
      <w:pPr>
        <w:autoSpaceDE w:val="0"/>
        <w:autoSpaceDN w:val="0"/>
        <w:adjustRightInd w:val="0"/>
        <w:rPr>
          <w:bCs/>
        </w:rPr>
      </w:pPr>
    </w:p>
    <w:p w14:paraId="27579797" w14:textId="77777777" w:rsidR="001260A5" w:rsidRPr="00293A10" w:rsidRDefault="001260A5" w:rsidP="001260A5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ÍRÁSBELI</w:t>
      </w:r>
    </w:p>
    <w:p w14:paraId="665F511F" w14:textId="2073E400" w:rsidR="001260A5" w:rsidRDefault="001260A5" w:rsidP="001260A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48F0">
        <w:rPr>
          <w:b/>
          <w:bCs/>
        </w:rPr>
        <w:t>A referátum vázlata</w:t>
      </w:r>
      <w:r>
        <w:rPr>
          <w:bCs/>
        </w:rPr>
        <w:t xml:space="preserve"> (6–15</w:t>
      </w:r>
      <w:r w:rsidRPr="00E548F0">
        <w:rPr>
          <w:bCs/>
        </w:rPr>
        <w:t xml:space="preserve"> oldal</w:t>
      </w:r>
      <w:r w:rsidR="000C6F49">
        <w:rPr>
          <w:bCs/>
        </w:rPr>
        <w:t>, szabad formátum</w:t>
      </w:r>
      <w:r w:rsidRPr="00E548F0">
        <w:rPr>
          <w:bCs/>
        </w:rPr>
        <w:t>)</w:t>
      </w:r>
      <w:r w:rsidR="00441F19">
        <w:rPr>
          <w:bCs/>
        </w:rPr>
        <w:t>. Leadás: folyamatosan, legkésőbb a vizsgaidőszak kezdete előtt 10 nappal.</w:t>
      </w:r>
    </w:p>
    <w:p w14:paraId="2B2FC7DC" w14:textId="29FEC1D4" w:rsidR="00AA0442" w:rsidRPr="00E548F0" w:rsidRDefault="00AA0442" w:rsidP="00AA044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Tankönyv /egyéb taneszköz elemzése </w:t>
      </w:r>
      <w:r>
        <w:rPr>
          <w:bCs/>
        </w:rPr>
        <w:t>(6–15</w:t>
      </w:r>
      <w:r w:rsidRPr="00E548F0">
        <w:rPr>
          <w:bCs/>
        </w:rPr>
        <w:t xml:space="preserve"> oldal</w:t>
      </w:r>
      <w:r w:rsidR="001903C1">
        <w:rPr>
          <w:bCs/>
        </w:rPr>
        <w:t xml:space="preserve"> + melléklet</w:t>
      </w:r>
      <w:r>
        <w:rPr>
          <w:bCs/>
        </w:rPr>
        <w:t>, szabad formátum</w:t>
      </w:r>
      <w:r w:rsidRPr="00E548F0">
        <w:rPr>
          <w:bCs/>
        </w:rPr>
        <w:t>)</w:t>
      </w:r>
      <w:r>
        <w:rPr>
          <w:bCs/>
        </w:rPr>
        <w:t xml:space="preserve"> </w:t>
      </w:r>
      <w:r>
        <w:rPr>
          <w:b/>
          <w:bCs/>
        </w:rPr>
        <w:t xml:space="preserve">– </w:t>
      </w:r>
      <w:r>
        <w:rPr>
          <w:bCs/>
        </w:rPr>
        <w:t>folyamatosan, legkésőbb a vizsgaidőszak kezdete előtt 10 nappal.</w:t>
      </w:r>
    </w:p>
    <w:p w14:paraId="26827990" w14:textId="77777777" w:rsidR="00AA0442" w:rsidRPr="00E548F0" w:rsidRDefault="00AA0442" w:rsidP="001903C1">
      <w:pPr>
        <w:pStyle w:val="Listaszerbekezds"/>
        <w:autoSpaceDE w:val="0"/>
        <w:autoSpaceDN w:val="0"/>
        <w:adjustRightInd w:val="0"/>
        <w:ind w:left="1429"/>
        <w:jc w:val="both"/>
        <w:rPr>
          <w:bCs/>
        </w:rPr>
      </w:pPr>
    </w:p>
    <w:p w14:paraId="71B80739" w14:textId="3F8D5112" w:rsidR="001260A5" w:rsidRPr="00494267" w:rsidRDefault="001260A5" w:rsidP="001260A5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Zárthelyi dolgozat</w:t>
      </w:r>
      <w:r w:rsidR="00BF1879">
        <w:rPr>
          <w:b/>
          <w:bCs/>
        </w:rPr>
        <w:t xml:space="preserve"> – </w:t>
      </w:r>
      <w:r w:rsidR="00BF1879" w:rsidRPr="00BF1879">
        <w:rPr>
          <w:bCs/>
        </w:rPr>
        <w:t>a hallgatókkal egyeztetett időpontban.</w:t>
      </w:r>
    </w:p>
    <w:p w14:paraId="1F4AB1AC" w14:textId="77777777" w:rsidR="001260A5" w:rsidRDefault="001260A5" w:rsidP="004413F6">
      <w:pPr>
        <w:pStyle w:val="Listaszerbekezds"/>
        <w:ind w:left="66"/>
        <w:rPr>
          <w:b/>
          <w:bCs/>
          <w:i/>
        </w:rPr>
      </w:pPr>
    </w:p>
    <w:p w14:paraId="48EF129D" w14:textId="77777777" w:rsidR="0090572A" w:rsidRDefault="0090572A" w:rsidP="0090572A">
      <w:pPr>
        <w:autoSpaceDE w:val="0"/>
        <w:autoSpaceDN w:val="0"/>
        <w:adjustRightInd w:val="0"/>
        <w:rPr>
          <w:bCs/>
        </w:rPr>
      </w:pPr>
    </w:p>
    <w:p w14:paraId="0F8EDC8B" w14:textId="77777777" w:rsidR="001260A5" w:rsidRDefault="001260A5" w:rsidP="004413F6">
      <w:pPr>
        <w:pStyle w:val="Listaszerbekezds"/>
        <w:ind w:left="66"/>
        <w:rPr>
          <w:b/>
          <w:bCs/>
          <w:i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7D9E9597" w14:textId="77777777" w:rsidR="0090572A" w:rsidRDefault="0090572A" w:rsidP="0090572A">
      <w:pPr>
        <w:autoSpaceDE w:val="0"/>
        <w:autoSpaceDN w:val="0"/>
        <w:adjustRightInd w:val="0"/>
        <w:rPr>
          <w:bCs/>
        </w:rPr>
      </w:pPr>
      <w:r>
        <w:rPr>
          <w:bCs/>
        </w:rPr>
        <w:t>Minden munkának (szóbeli, írásbeli) legalább elégséges szintűnek kell lennie a nem elégtelen gyakorlati jegyhez.</w:t>
      </w:r>
    </w:p>
    <w:p w14:paraId="7097C483" w14:textId="77777777" w:rsidR="002665F6" w:rsidRPr="00F52629" w:rsidRDefault="002665F6" w:rsidP="002665F6">
      <w:pPr>
        <w:ind w:left="360"/>
        <w:jc w:val="both"/>
      </w:pPr>
    </w:p>
    <w:p w14:paraId="5DA7FDBE" w14:textId="77777777" w:rsidR="00111B52" w:rsidRPr="00111B52" w:rsidRDefault="00111B52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B41B931" w14:textId="77777777" w:rsidR="00397B28" w:rsidRDefault="00397B28" w:rsidP="00762CFE">
      <w:pPr>
        <w:jc w:val="both"/>
      </w:pPr>
      <w:r>
        <w:t xml:space="preserve">A gyakorlati jegy 3 részjegyből alakul ki, átlagszámítással: </w:t>
      </w:r>
    </w:p>
    <w:p w14:paraId="1A6B8246" w14:textId="40A3DC39" w:rsidR="00762CFE" w:rsidRPr="00F52629" w:rsidRDefault="00397B28" w:rsidP="00397B28">
      <w:pPr>
        <w:pStyle w:val="Listaszerbekezds"/>
        <w:numPr>
          <w:ilvl w:val="0"/>
          <w:numId w:val="34"/>
        </w:numPr>
        <w:jc w:val="both"/>
      </w:pPr>
      <w:r>
        <w:t>Referátum (szóbeli, írásbeli együttesen)</w:t>
      </w:r>
      <w:r w:rsidR="00762CFE" w:rsidRPr="00FD697D">
        <w:t>.</w:t>
      </w:r>
    </w:p>
    <w:p w14:paraId="300E0789" w14:textId="79592F30" w:rsidR="00397B28" w:rsidRPr="00397B28" w:rsidRDefault="00397B28" w:rsidP="00397B28">
      <w:pPr>
        <w:pStyle w:val="Default"/>
        <w:numPr>
          <w:ilvl w:val="0"/>
          <w:numId w:val="34"/>
        </w:numPr>
        <w:jc w:val="both"/>
      </w:pPr>
      <w:r w:rsidRPr="00397B28">
        <w:rPr>
          <w:bCs/>
        </w:rPr>
        <w:t>Tankönyv /egyéb taneszköz elemzése</w:t>
      </w:r>
    </w:p>
    <w:p w14:paraId="18D2C9D2" w14:textId="2771281C" w:rsidR="002665F6" w:rsidRPr="00F52629" w:rsidRDefault="00323D2D" w:rsidP="00323D2D">
      <w:pPr>
        <w:pStyle w:val="Listaszerbekezds"/>
        <w:numPr>
          <w:ilvl w:val="0"/>
          <w:numId w:val="34"/>
        </w:numPr>
        <w:jc w:val="both"/>
      </w:pPr>
      <w:r w:rsidRPr="00323D2D">
        <w:t>Zárthelyi dolgozat</w:t>
      </w: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52EB4"/>
    <w:multiLevelType w:val="hybridMultilevel"/>
    <w:tmpl w:val="247E38AA"/>
    <w:lvl w:ilvl="0" w:tplc="0D1AE0E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410216D"/>
    <w:multiLevelType w:val="hybridMultilevel"/>
    <w:tmpl w:val="69E28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4F4BC4"/>
    <w:multiLevelType w:val="hybridMultilevel"/>
    <w:tmpl w:val="AD040D0C"/>
    <w:lvl w:ilvl="0" w:tplc="0B3087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4"/>
  </w:num>
  <w:num w:numId="9">
    <w:abstractNumId w:val="8"/>
  </w:num>
  <w:num w:numId="10">
    <w:abstractNumId w:val="20"/>
  </w:num>
  <w:num w:numId="11">
    <w:abstractNumId w:val="25"/>
  </w:num>
  <w:num w:numId="12">
    <w:abstractNumId w:val="29"/>
  </w:num>
  <w:num w:numId="13">
    <w:abstractNumId w:val="33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6"/>
  </w:num>
  <w:num w:numId="19">
    <w:abstractNumId w:val="27"/>
  </w:num>
  <w:num w:numId="20">
    <w:abstractNumId w:val="9"/>
  </w:num>
  <w:num w:numId="21">
    <w:abstractNumId w:val="3"/>
  </w:num>
  <w:num w:numId="22">
    <w:abstractNumId w:val="30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2"/>
  </w:num>
  <w:num w:numId="30">
    <w:abstractNumId w:val="13"/>
  </w:num>
  <w:num w:numId="31">
    <w:abstractNumId w:val="12"/>
  </w:num>
  <w:num w:numId="32">
    <w:abstractNumId w:val="28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34DD"/>
    <w:rsid w:val="0008130D"/>
    <w:rsid w:val="00084869"/>
    <w:rsid w:val="00090EDD"/>
    <w:rsid w:val="00095411"/>
    <w:rsid w:val="000A3427"/>
    <w:rsid w:val="000B2786"/>
    <w:rsid w:val="000B7694"/>
    <w:rsid w:val="000C12F3"/>
    <w:rsid w:val="000C383D"/>
    <w:rsid w:val="000C6F49"/>
    <w:rsid w:val="000D3F1F"/>
    <w:rsid w:val="000F1C60"/>
    <w:rsid w:val="00111B52"/>
    <w:rsid w:val="001260A5"/>
    <w:rsid w:val="00142AC0"/>
    <w:rsid w:val="001558D1"/>
    <w:rsid w:val="00162D62"/>
    <w:rsid w:val="00164B8B"/>
    <w:rsid w:val="00171ECD"/>
    <w:rsid w:val="001903C1"/>
    <w:rsid w:val="00193A6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65F6"/>
    <w:rsid w:val="00294D32"/>
    <w:rsid w:val="002A53CC"/>
    <w:rsid w:val="002B579A"/>
    <w:rsid w:val="002B7295"/>
    <w:rsid w:val="002C2F97"/>
    <w:rsid w:val="002C3F38"/>
    <w:rsid w:val="002C5D8C"/>
    <w:rsid w:val="002F4EA6"/>
    <w:rsid w:val="003176A9"/>
    <w:rsid w:val="00323D2D"/>
    <w:rsid w:val="00326318"/>
    <w:rsid w:val="00326582"/>
    <w:rsid w:val="003518F8"/>
    <w:rsid w:val="0035351B"/>
    <w:rsid w:val="003540CE"/>
    <w:rsid w:val="003762E5"/>
    <w:rsid w:val="00397B28"/>
    <w:rsid w:val="003B1770"/>
    <w:rsid w:val="003D2E44"/>
    <w:rsid w:val="0040160E"/>
    <w:rsid w:val="0040546B"/>
    <w:rsid w:val="004413F6"/>
    <w:rsid w:val="00441F19"/>
    <w:rsid w:val="004457BD"/>
    <w:rsid w:val="004534EF"/>
    <w:rsid w:val="00467D18"/>
    <w:rsid w:val="00474CA5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66ABD"/>
    <w:rsid w:val="00574865"/>
    <w:rsid w:val="00582941"/>
    <w:rsid w:val="0059491C"/>
    <w:rsid w:val="005A6E13"/>
    <w:rsid w:val="005D1418"/>
    <w:rsid w:val="00600FE4"/>
    <w:rsid w:val="00615DFA"/>
    <w:rsid w:val="00620949"/>
    <w:rsid w:val="0065749D"/>
    <w:rsid w:val="006645B7"/>
    <w:rsid w:val="00670416"/>
    <w:rsid w:val="00675077"/>
    <w:rsid w:val="00676347"/>
    <w:rsid w:val="006A6328"/>
    <w:rsid w:val="006A7E72"/>
    <w:rsid w:val="006C7AAD"/>
    <w:rsid w:val="006E2349"/>
    <w:rsid w:val="006F3F04"/>
    <w:rsid w:val="006F4924"/>
    <w:rsid w:val="007203D7"/>
    <w:rsid w:val="00724F56"/>
    <w:rsid w:val="00762CFE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0572A"/>
    <w:rsid w:val="009124F0"/>
    <w:rsid w:val="009638AC"/>
    <w:rsid w:val="009729E7"/>
    <w:rsid w:val="00981D14"/>
    <w:rsid w:val="009A4485"/>
    <w:rsid w:val="009B0E33"/>
    <w:rsid w:val="009D3ED9"/>
    <w:rsid w:val="009E0546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44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187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30FE"/>
    <w:rsid w:val="00E34AE3"/>
    <w:rsid w:val="00E57958"/>
    <w:rsid w:val="00E65362"/>
    <w:rsid w:val="00E717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68DF"/>
    <w:rsid w:val="00F42BDA"/>
    <w:rsid w:val="00F53842"/>
    <w:rsid w:val="00F70EC3"/>
    <w:rsid w:val="00F76A11"/>
    <w:rsid w:val="00F850B2"/>
    <w:rsid w:val="00F90C58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7068F4EB-DA68-4456-95DC-6AF44B8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260A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  <w:style w:type="character" w:styleId="Hiperhivatkozs">
    <w:name w:val="Hyperlink"/>
    <w:uiPriority w:val="99"/>
    <w:rsid w:val="0012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32</cp:revision>
  <dcterms:created xsi:type="dcterms:W3CDTF">2018-02-09T18:42:00Z</dcterms:created>
  <dcterms:modified xsi:type="dcterms:W3CDTF">2018-03-02T10:10:00Z</dcterms:modified>
</cp:coreProperties>
</file>