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32BB1" w14:textId="3138B592" w:rsidR="005C4C09" w:rsidRPr="005C4C09" w:rsidRDefault="005C4C09" w:rsidP="00A414D5">
      <w:pPr>
        <w:jc w:val="center"/>
        <w:rPr>
          <w:b/>
        </w:rPr>
      </w:pPr>
      <w:r w:rsidRPr="005C4C09">
        <w:rPr>
          <w:b/>
        </w:rPr>
        <w:t xml:space="preserve">MAO8002 </w:t>
      </w:r>
      <w:r w:rsidRPr="005C4C09">
        <w:rPr>
          <w:b/>
          <w:bCs/>
        </w:rPr>
        <w:t>SZAKMÓDSZERTAN II.</w:t>
      </w:r>
    </w:p>
    <w:p w14:paraId="69A55E33" w14:textId="77777777" w:rsidR="005C4C09" w:rsidRDefault="005C4C09" w:rsidP="00010CEF">
      <w:pPr>
        <w:ind w:left="709" w:hanging="699"/>
        <w:rPr>
          <w:b/>
        </w:rPr>
      </w:pPr>
      <w:r w:rsidRPr="005C4C09">
        <w:rPr>
          <w:b/>
        </w:rPr>
        <w:t>Tantárgyi tematika és félévi követelményrendszer</w:t>
      </w:r>
    </w:p>
    <w:p w14:paraId="2D0C72CF" w14:textId="77777777" w:rsidR="005C4C09" w:rsidRDefault="005C4C09" w:rsidP="00010CEF">
      <w:pPr>
        <w:ind w:left="709" w:hanging="699"/>
        <w:rPr>
          <w:b/>
        </w:rPr>
      </w:pPr>
    </w:p>
    <w:p w14:paraId="5BFAD67B" w14:textId="081BC976" w:rsidR="001C1527" w:rsidRDefault="00010CEF" w:rsidP="00010CEF">
      <w:pPr>
        <w:ind w:left="709" w:hanging="699"/>
        <w:rPr>
          <w:b/>
          <w:bCs/>
        </w:rPr>
      </w:pPr>
      <w:r w:rsidRPr="00F52629">
        <w:rPr>
          <w:b/>
          <w:bCs/>
        </w:rPr>
        <w:t>Féléves tematika:</w:t>
      </w:r>
    </w:p>
    <w:p w14:paraId="4EC27641" w14:textId="77777777" w:rsidR="002603AE" w:rsidRPr="00F52629" w:rsidRDefault="002603AE" w:rsidP="00010CEF">
      <w:pPr>
        <w:ind w:left="709" w:hanging="699"/>
        <w:rPr>
          <w:b/>
          <w:bCs/>
        </w:rPr>
      </w:pPr>
    </w:p>
    <w:p w14:paraId="53A3BC29" w14:textId="08AA3E2A" w:rsidR="00B40A07" w:rsidRPr="00F52629" w:rsidRDefault="005C4C09" w:rsidP="00010CEF">
      <w:pPr>
        <w:ind w:left="709" w:hanging="699"/>
        <w:rPr>
          <w:b/>
          <w:bCs/>
        </w:rPr>
      </w:pPr>
      <w:r>
        <w:rPr>
          <w:b/>
          <w:bCs/>
        </w:rPr>
        <w:t>Irodalom módszertan</w:t>
      </w:r>
    </w:p>
    <w:p w14:paraId="179AF23E" w14:textId="77777777" w:rsidR="005C4C09" w:rsidRDefault="005C4C09" w:rsidP="005C4C09">
      <w:pPr>
        <w:rPr>
          <w:b/>
          <w:color w:val="000000"/>
        </w:rPr>
      </w:pPr>
      <w:r>
        <w:rPr>
          <w:b/>
          <w:color w:val="000000"/>
        </w:rPr>
        <w:t>(2-2 óra, összesen 14 óra)</w:t>
      </w:r>
    </w:p>
    <w:p w14:paraId="41031429" w14:textId="48A09BD6" w:rsidR="001C1527" w:rsidRPr="00F52629" w:rsidRDefault="001C1527" w:rsidP="00010CEF">
      <w:pPr>
        <w:pStyle w:val="Listaszerbekezds"/>
        <w:ind w:left="370"/>
        <w:rPr>
          <w:bCs/>
        </w:rPr>
      </w:pPr>
    </w:p>
    <w:p w14:paraId="7A7EE4C4" w14:textId="77777777" w:rsidR="00A713FB" w:rsidRPr="00F52629" w:rsidRDefault="00A713FB" w:rsidP="00A713FB">
      <w:pPr>
        <w:jc w:val="both"/>
      </w:pPr>
      <w:r w:rsidRPr="00F52629">
        <w:t>1. (2 óra): A Nemzeti alaptanterv koncepciója, felépítése, szerepe a kötelező oktatás tartalmi szabályozásában. A pedagógiai program, a helyi tanterv, a tanmenet (tárgyi program) és az óraterv fogalma, funkciója a NAT alkalmazása, az oktató-nevelő munka során.</w:t>
      </w:r>
    </w:p>
    <w:p w14:paraId="711B2C5C" w14:textId="77777777" w:rsidR="00A713FB" w:rsidRPr="00F52629" w:rsidRDefault="00A713FB" w:rsidP="00A713FB">
      <w:pPr>
        <w:jc w:val="both"/>
      </w:pPr>
      <w:r w:rsidRPr="00F52629">
        <w:t>2. (2 óra): A műértelmező irodalomóra és változatai. A műértelmező órák felépítése. A tanulók előkészítése az irodalmi műalkotások befogadására, megértésére.</w:t>
      </w:r>
    </w:p>
    <w:p w14:paraId="3A81BAAF" w14:textId="77777777" w:rsidR="00A713FB" w:rsidRPr="00F52629" w:rsidRDefault="00A713FB" w:rsidP="00A713FB">
      <w:pPr>
        <w:jc w:val="both"/>
      </w:pPr>
      <w:r w:rsidRPr="00F52629">
        <w:t>3. (2 óra): Az irodalomóra feladatának megjelölése. Az irodalmi művek bemutatása. Lírai alkotások értelmezése az általános iskolai irodalomórán. Az iskolai gyakorlatban megvalósuló műértelmezés típushibái.</w:t>
      </w:r>
    </w:p>
    <w:p w14:paraId="1DE3AFC1" w14:textId="77777777" w:rsidR="00A713FB" w:rsidRPr="00F52629" w:rsidRDefault="00A713FB" w:rsidP="00A713FB">
      <w:pPr>
        <w:jc w:val="both"/>
      </w:pPr>
      <w:r w:rsidRPr="00F52629">
        <w:t>4. (2 óra): Epikai és drámai művek értelmezése az irodalomórán. Az irodalom és a film, a dráma és a színjáték viszonya. A műértelmezés eredményeinek összefoglalása, kiemelése és rögzítése.</w:t>
      </w:r>
    </w:p>
    <w:p w14:paraId="42DA5355" w14:textId="77777777" w:rsidR="00A713FB" w:rsidRPr="00F52629" w:rsidRDefault="00A713FB" w:rsidP="00A713FB">
      <w:pPr>
        <w:jc w:val="both"/>
      </w:pPr>
      <w:r w:rsidRPr="00F52629">
        <w:t xml:space="preserve">5. (2 óra): A táblai vázlat didaktikai szerepe, típusai. Az ismereteket alkalmazó, gyakorló óra. Az ismétlő, rendszerező, összefoglaló óra. Az ellenőrző óra. </w:t>
      </w:r>
    </w:p>
    <w:p w14:paraId="4CBBC403" w14:textId="496D1F93" w:rsidR="00A713FB" w:rsidRPr="00F52629" w:rsidRDefault="00A713FB" w:rsidP="00A713FB">
      <w:pPr>
        <w:jc w:val="both"/>
      </w:pPr>
      <w:r w:rsidRPr="00F52629">
        <w:t>6. (2 óra): Az irodalomtanítás módszerei és sajátos munkaformái. Az értő olvasás, a szóbeli és írásbeli szövegalkotás fejlesztése során alkalmazott gyakorlattípusok.</w:t>
      </w:r>
      <w:r w:rsidR="00A03966" w:rsidRPr="00F52629">
        <w:t xml:space="preserve"> Zárthelyi dolgozat.</w:t>
      </w:r>
    </w:p>
    <w:p w14:paraId="5A5B82A7" w14:textId="77777777" w:rsidR="00A713FB" w:rsidRPr="00F52629" w:rsidRDefault="00A713FB" w:rsidP="00A713FB">
      <w:pPr>
        <w:jc w:val="both"/>
      </w:pPr>
      <w:r w:rsidRPr="00F52629">
        <w:t>7. (2 óra): A félévi munka összegzése, értékelése.</w:t>
      </w:r>
    </w:p>
    <w:p w14:paraId="60EE1330" w14:textId="77777777" w:rsidR="00B203A0" w:rsidRPr="00F52629" w:rsidRDefault="00B203A0" w:rsidP="00A713FB">
      <w:pPr>
        <w:jc w:val="both"/>
        <w:rPr>
          <w:b/>
        </w:rPr>
      </w:pPr>
    </w:p>
    <w:p w14:paraId="51ACF79E" w14:textId="77777777" w:rsidR="00AB5DE2" w:rsidRPr="00F52629" w:rsidRDefault="00AB5DE2" w:rsidP="002603AE">
      <w:pPr>
        <w:jc w:val="both"/>
        <w:rPr>
          <w:b/>
        </w:rPr>
      </w:pPr>
      <w:r w:rsidRPr="00F52629">
        <w:rPr>
          <w:b/>
        </w:rPr>
        <w:t>Anyanyelv-pedagógia:</w:t>
      </w:r>
    </w:p>
    <w:p w14:paraId="554C7057" w14:textId="57F1E2D7" w:rsidR="004A1290" w:rsidRDefault="004A1290" w:rsidP="005C4C09">
      <w:pPr>
        <w:rPr>
          <w:b/>
          <w:color w:val="000000"/>
        </w:rPr>
      </w:pPr>
      <w:r>
        <w:rPr>
          <w:b/>
          <w:color w:val="000000"/>
        </w:rPr>
        <w:t>(2-2 óra, összesen 14 óra)</w:t>
      </w:r>
    </w:p>
    <w:p w14:paraId="707EA02E" w14:textId="77777777" w:rsidR="004A1290" w:rsidRPr="00293A10" w:rsidRDefault="004A1290" w:rsidP="004A1290">
      <w:pPr>
        <w:rPr>
          <w:b/>
          <w:color w:val="000000"/>
        </w:rPr>
      </w:pPr>
    </w:p>
    <w:p w14:paraId="44D3F81A" w14:textId="77777777" w:rsidR="004A1290" w:rsidRDefault="004A1290" w:rsidP="004A1290">
      <w:pPr>
        <w:pStyle w:val="Listaszerbekezds"/>
        <w:numPr>
          <w:ilvl w:val="0"/>
          <w:numId w:val="35"/>
        </w:numPr>
        <w:jc w:val="both"/>
        <w:rPr>
          <w:color w:val="000000"/>
        </w:rPr>
      </w:pPr>
      <w:r w:rsidRPr="00293A10">
        <w:rPr>
          <w:color w:val="000000"/>
        </w:rPr>
        <w:t>Tájékoztató a követelményekről, a tematikáról, a szakirodalomról, a számonkérés módjáról és az órák menetéről</w:t>
      </w:r>
      <w:r>
        <w:rPr>
          <w:color w:val="000000"/>
        </w:rPr>
        <w:t>;</w:t>
      </w:r>
      <w:r w:rsidRPr="00C61198">
        <w:rPr>
          <w:color w:val="000000"/>
        </w:rPr>
        <w:t xml:space="preserve"> </w:t>
      </w:r>
      <w:r>
        <w:rPr>
          <w:color w:val="000000"/>
        </w:rPr>
        <w:t>NAT – kerettanterv – pedagógiai program – tematikus terv – tanmenet – óraterv</w:t>
      </w:r>
    </w:p>
    <w:p w14:paraId="12E1CCCC" w14:textId="77777777" w:rsidR="004A1290" w:rsidRDefault="004A1290" w:rsidP="004A1290">
      <w:pPr>
        <w:pStyle w:val="Listaszerbekezds"/>
        <w:numPr>
          <w:ilvl w:val="0"/>
          <w:numId w:val="35"/>
        </w:numPr>
        <w:jc w:val="both"/>
        <w:rPr>
          <w:color w:val="000000"/>
        </w:rPr>
      </w:pPr>
      <w:r w:rsidRPr="008F1D5F">
        <w:rPr>
          <w:color w:val="000000"/>
        </w:rPr>
        <w:t>A motiválás; a szemléltetés</w:t>
      </w:r>
    </w:p>
    <w:p w14:paraId="7B7A6F4B" w14:textId="77777777" w:rsidR="004A1290" w:rsidRPr="008F1D5F" w:rsidRDefault="004A1290" w:rsidP="004A1290">
      <w:pPr>
        <w:pStyle w:val="Listaszerbekezds"/>
        <w:ind w:left="360" w:firstLine="348"/>
        <w:rPr>
          <w:color w:val="000000"/>
        </w:rPr>
      </w:pPr>
      <w:r w:rsidRPr="008F1D5F">
        <w:rPr>
          <w:color w:val="000000"/>
        </w:rPr>
        <w:t>Az új ismeretek tanításának módszerei; a nyelvtani meghatározások és szabályok</w:t>
      </w:r>
    </w:p>
    <w:p w14:paraId="230C9180" w14:textId="77777777" w:rsidR="004A1290" w:rsidRDefault="004A1290" w:rsidP="004A1290">
      <w:pPr>
        <w:pStyle w:val="Listaszerbekezds"/>
        <w:numPr>
          <w:ilvl w:val="0"/>
          <w:numId w:val="35"/>
        </w:numPr>
        <w:jc w:val="both"/>
        <w:rPr>
          <w:color w:val="000000"/>
        </w:rPr>
      </w:pPr>
      <w:r w:rsidRPr="006100AD">
        <w:rPr>
          <w:color w:val="000000"/>
        </w:rPr>
        <w:t xml:space="preserve">A nyelvi ismeretek alkalmazásának gyakorlattípusai I. A nyelvi elemzések. </w:t>
      </w:r>
    </w:p>
    <w:p w14:paraId="43AACEEA" w14:textId="77777777" w:rsidR="00D36C7E" w:rsidRDefault="003026C8" w:rsidP="00797989">
      <w:pPr>
        <w:pStyle w:val="Listaszerbekezds"/>
        <w:numPr>
          <w:ilvl w:val="0"/>
          <w:numId w:val="35"/>
        </w:numPr>
        <w:jc w:val="both"/>
        <w:rPr>
          <w:color w:val="000000"/>
        </w:rPr>
      </w:pPr>
      <w:r w:rsidRPr="006100AD">
        <w:rPr>
          <w:color w:val="000000"/>
        </w:rPr>
        <w:t xml:space="preserve">A nyelvi ismeretek alkalmazásának gyakorlattípusai </w:t>
      </w:r>
      <w:r>
        <w:rPr>
          <w:color w:val="000000"/>
        </w:rPr>
        <w:t>I</w:t>
      </w:r>
      <w:r w:rsidRPr="006100AD">
        <w:rPr>
          <w:color w:val="000000"/>
        </w:rPr>
        <w:t xml:space="preserve">I. </w:t>
      </w:r>
      <w:r w:rsidRPr="003026C8">
        <w:rPr>
          <w:color w:val="000000"/>
        </w:rPr>
        <w:t>Alkotó jellegű gyakorlatok; játékos gyakorlatok</w:t>
      </w:r>
      <w:r w:rsidR="00D36C7E">
        <w:rPr>
          <w:color w:val="000000"/>
        </w:rPr>
        <w:t>.</w:t>
      </w:r>
    </w:p>
    <w:p w14:paraId="2E008882" w14:textId="0AD0CB44" w:rsidR="004A1290" w:rsidRPr="003026C8" w:rsidRDefault="004A1290" w:rsidP="00D36C7E">
      <w:pPr>
        <w:pStyle w:val="Listaszerbekezds"/>
        <w:jc w:val="both"/>
        <w:rPr>
          <w:color w:val="000000"/>
        </w:rPr>
      </w:pPr>
      <w:r w:rsidRPr="003026C8">
        <w:rPr>
          <w:color w:val="000000"/>
        </w:rPr>
        <w:t>A nyelvi ismeretek megszilárdítása: összefoglalás, ismétlés; az ellenőrzés és az értékelés.</w:t>
      </w:r>
    </w:p>
    <w:p w14:paraId="59C9982B" w14:textId="77777777" w:rsidR="0059589F" w:rsidRDefault="0059589F" w:rsidP="0059589F">
      <w:pPr>
        <w:pStyle w:val="Listaszerbekezds"/>
        <w:numPr>
          <w:ilvl w:val="0"/>
          <w:numId w:val="35"/>
        </w:numPr>
        <w:rPr>
          <w:color w:val="000000"/>
        </w:rPr>
      </w:pPr>
      <w:r w:rsidRPr="00293A10">
        <w:rPr>
          <w:color w:val="000000"/>
        </w:rPr>
        <w:t>Az anyanyelvi készségek fejlesztése: a beszédtechnika fejlesztésének módszeres eljárásai, szókincsfejlesztés, stílusnevelés, a helyesírás tanítása</w:t>
      </w:r>
    </w:p>
    <w:p w14:paraId="00B2588D" w14:textId="25DF8D94" w:rsidR="004A1290" w:rsidRDefault="004A1290" w:rsidP="004A1290">
      <w:pPr>
        <w:pStyle w:val="Listaszerbekezds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Zárthelyi dolgozat</w:t>
      </w:r>
    </w:p>
    <w:p w14:paraId="54FBB8EB" w14:textId="77777777" w:rsidR="004A1290" w:rsidRPr="00293A10" w:rsidRDefault="004A1290" w:rsidP="004A1290">
      <w:pPr>
        <w:pStyle w:val="Listaszerbekezds"/>
        <w:numPr>
          <w:ilvl w:val="0"/>
          <w:numId w:val="35"/>
        </w:numPr>
        <w:jc w:val="both"/>
        <w:rPr>
          <w:color w:val="000000"/>
        </w:rPr>
      </w:pPr>
      <w:r>
        <w:rPr>
          <w:color w:val="000000"/>
        </w:rPr>
        <w:t>Összegzés, a félévi munka értékelése</w:t>
      </w:r>
    </w:p>
    <w:p w14:paraId="7F0EE22F" w14:textId="4B6C9A0B" w:rsidR="001C1527" w:rsidRPr="00F52629" w:rsidRDefault="001C1527" w:rsidP="001C1527">
      <w:pPr>
        <w:ind w:left="10"/>
        <w:rPr>
          <w:bCs/>
        </w:rPr>
      </w:pPr>
    </w:p>
    <w:p w14:paraId="7908111E" w14:textId="5558B62D" w:rsidR="001C1527" w:rsidRPr="00F52629" w:rsidRDefault="001C1527" w:rsidP="001C1527">
      <w:pPr>
        <w:ind w:left="10"/>
        <w:rPr>
          <w:bCs/>
        </w:rPr>
      </w:pPr>
    </w:p>
    <w:p w14:paraId="33C0B7D9" w14:textId="77777777" w:rsidR="001C1527" w:rsidRPr="00F52629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F52629" w:rsidRDefault="00A573A6" w:rsidP="00A573A6">
      <w:pPr>
        <w:ind w:left="709" w:hanging="699"/>
        <w:rPr>
          <w:b/>
          <w:bCs/>
        </w:rPr>
      </w:pPr>
      <w:r w:rsidRPr="00F52629">
        <w:rPr>
          <w:b/>
          <w:bCs/>
        </w:rPr>
        <w:t>A foglalkozásokon történő részvétel:</w:t>
      </w:r>
    </w:p>
    <w:p w14:paraId="761BFD01" w14:textId="45BA50F6" w:rsidR="00A573A6" w:rsidRPr="00F52629" w:rsidRDefault="00A573A6" w:rsidP="00A573A6">
      <w:pPr>
        <w:numPr>
          <w:ilvl w:val="0"/>
          <w:numId w:val="1"/>
        </w:numPr>
        <w:jc w:val="both"/>
      </w:pPr>
      <w:r w:rsidRPr="00F52629">
        <w:t xml:space="preserve">A gyakorlati foglalkozásokon a részvétel kötelező. A félévi hiányzás megengedhető mértéke </w:t>
      </w:r>
      <w:r w:rsidR="00B871BE" w:rsidRPr="00F52629">
        <w:t xml:space="preserve">teljes idejű képzésben </w:t>
      </w:r>
      <w:r w:rsidRPr="00F52629">
        <w:t>a tantárgy heti kontakt</w:t>
      </w:r>
      <w:r w:rsidR="002055BB" w:rsidRPr="00F52629">
        <w:t xml:space="preserve"> </w:t>
      </w:r>
      <w:r w:rsidRPr="00F52629">
        <w:t xml:space="preserve">óraszámának háromszorosa. Ennek túllépése esetén a félév </w:t>
      </w:r>
      <w:r w:rsidR="002055BB" w:rsidRPr="00F52629">
        <w:t>nem értékelhető</w:t>
      </w:r>
      <w:r w:rsidR="003B1770" w:rsidRPr="00F52629">
        <w:t xml:space="preserve"> (</w:t>
      </w:r>
      <w:proofErr w:type="spellStart"/>
      <w:r w:rsidR="003B1770" w:rsidRPr="00F52629">
        <w:t>TVSz</w:t>
      </w:r>
      <w:proofErr w:type="spellEnd"/>
      <w:r w:rsidR="003B1770" w:rsidRPr="00F52629">
        <w:t xml:space="preserve"> 8.§ 1.)</w:t>
      </w:r>
    </w:p>
    <w:p w14:paraId="2AC6036E" w14:textId="77777777" w:rsidR="00A573A6" w:rsidRPr="00F52629" w:rsidRDefault="00A573A6"/>
    <w:p w14:paraId="097E5461" w14:textId="5F56D98C" w:rsidR="009638AC" w:rsidRPr="00F52629" w:rsidRDefault="009638AC" w:rsidP="009638AC">
      <w:pPr>
        <w:jc w:val="both"/>
        <w:rPr>
          <w:b/>
        </w:rPr>
      </w:pPr>
      <w:r w:rsidRPr="00F52629">
        <w:rPr>
          <w:b/>
        </w:rPr>
        <w:t>Félévi követelmény: gyakorlati jegy</w:t>
      </w:r>
      <w:r w:rsidR="00B203A0" w:rsidRPr="00F52629">
        <w:rPr>
          <w:b/>
        </w:rPr>
        <w:t xml:space="preserve"> </w:t>
      </w:r>
    </w:p>
    <w:p w14:paraId="4E77B04E" w14:textId="77777777" w:rsidR="009638AC" w:rsidRPr="00F52629" w:rsidRDefault="009638AC" w:rsidP="009638AC">
      <w:pPr>
        <w:jc w:val="both"/>
        <w:rPr>
          <w:b/>
        </w:rPr>
      </w:pPr>
    </w:p>
    <w:p w14:paraId="4E1A95F2" w14:textId="77777777" w:rsidR="0044362D" w:rsidRDefault="00AD2140" w:rsidP="00B203A0">
      <w:pPr>
        <w:jc w:val="both"/>
        <w:rPr>
          <w:b/>
        </w:rPr>
      </w:pPr>
      <w:r w:rsidRPr="00F52629">
        <w:rPr>
          <w:b/>
        </w:rPr>
        <w:t>Az értékelés módja, ütemezése</w:t>
      </w:r>
      <w:bookmarkStart w:id="0" w:name="_Hlk486263346"/>
      <w:r w:rsidR="00B203A0" w:rsidRPr="00F52629">
        <w:rPr>
          <w:b/>
        </w:rPr>
        <w:t>:</w:t>
      </w:r>
    </w:p>
    <w:p w14:paraId="6BFB2994" w14:textId="6CF74006" w:rsidR="00F52629" w:rsidRDefault="0055785F" w:rsidP="00B203A0">
      <w:pPr>
        <w:jc w:val="both"/>
        <w:rPr>
          <w:b/>
        </w:rPr>
      </w:pPr>
      <w:r w:rsidRPr="00F52629">
        <w:rPr>
          <w:b/>
        </w:rPr>
        <w:t>Az irodalom módszertani részjegy megszerzése céljából a hallgatók óratervet adnak be az utolsó előtti irodalom módszertani szemináriumon. A részjegy megszerzésének másik feltétele: sikeres zárthelyi dolgozat í</w:t>
      </w:r>
      <w:r w:rsidR="00F52629">
        <w:rPr>
          <w:b/>
        </w:rPr>
        <w:t>rása ugyanezen a szemináriumon.</w:t>
      </w:r>
    </w:p>
    <w:p w14:paraId="011F925E" w14:textId="77777777" w:rsidR="00E1699D" w:rsidRDefault="00E1699D" w:rsidP="00B203A0">
      <w:pPr>
        <w:jc w:val="both"/>
        <w:rPr>
          <w:b/>
        </w:rPr>
      </w:pPr>
    </w:p>
    <w:p w14:paraId="7AE92ABC" w14:textId="77777777" w:rsidR="00F52629" w:rsidRDefault="0055785F" w:rsidP="00B203A0">
      <w:pPr>
        <w:jc w:val="both"/>
        <w:rPr>
          <w:b/>
        </w:rPr>
      </w:pPr>
      <w:r w:rsidRPr="00F52629">
        <w:rPr>
          <w:b/>
        </w:rPr>
        <w:t>Az anyanyelv-pedagógiai részjegy megszerzésének feltétele</w:t>
      </w:r>
      <w:r w:rsidR="00F52629">
        <w:rPr>
          <w:b/>
        </w:rPr>
        <w:t>i:</w:t>
      </w:r>
    </w:p>
    <w:p w14:paraId="34621064" w14:textId="5B29ED96" w:rsidR="00F52629" w:rsidRPr="00446EBB" w:rsidRDefault="00446EBB" w:rsidP="00B203A0">
      <w:pPr>
        <w:jc w:val="both"/>
      </w:pPr>
      <w:r w:rsidRPr="00446EBB">
        <w:t>A következő feladatok legalább elégséges szintű teljesítése:</w:t>
      </w:r>
    </w:p>
    <w:bookmarkEnd w:id="0"/>
    <w:p w14:paraId="5AD5E590" w14:textId="77777777" w:rsidR="00F52629" w:rsidRPr="00F52629" w:rsidRDefault="00F52629" w:rsidP="00F52629">
      <w:pPr>
        <w:pStyle w:val="Listaszerbekezds"/>
        <w:numPr>
          <w:ilvl w:val="0"/>
          <w:numId w:val="33"/>
        </w:numPr>
        <w:autoSpaceDE w:val="0"/>
        <w:autoSpaceDN w:val="0"/>
        <w:adjustRightInd w:val="0"/>
        <w:jc w:val="both"/>
        <w:rPr>
          <w:bCs/>
        </w:rPr>
      </w:pPr>
      <w:r w:rsidRPr="00F52629">
        <w:rPr>
          <w:bCs/>
        </w:rPr>
        <w:t>SZÓBELI</w:t>
      </w:r>
    </w:p>
    <w:p w14:paraId="5AD4B0FC" w14:textId="77777777" w:rsidR="00F52629" w:rsidRPr="00F52629" w:rsidRDefault="00F52629" w:rsidP="00F52629">
      <w:pPr>
        <w:pStyle w:val="Listaszerbekezds"/>
        <w:autoSpaceDE w:val="0"/>
        <w:autoSpaceDN w:val="0"/>
        <w:adjustRightInd w:val="0"/>
        <w:ind w:left="0"/>
        <w:rPr>
          <w:b/>
          <w:bCs/>
        </w:rPr>
      </w:pPr>
      <w:r w:rsidRPr="00F52629">
        <w:rPr>
          <w:b/>
          <w:bCs/>
        </w:rPr>
        <w:t>Referátumok</w:t>
      </w:r>
    </w:p>
    <w:p w14:paraId="2C968E10" w14:textId="77777777" w:rsidR="00F52629" w:rsidRPr="00F52629" w:rsidRDefault="00F52629" w:rsidP="00F52629">
      <w:pPr>
        <w:autoSpaceDE w:val="0"/>
        <w:autoSpaceDN w:val="0"/>
        <w:adjustRightInd w:val="0"/>
        <w:jc w:val="both"/>
      </w:pPr>
      <w:r w:rsidRPr="00F52629">
        <w:t>Felkészülés minden téma esetében (minimum) az alábbi szakirodalomból, ill. ált. iskolai és középiskolai taneszközök alapján, de lehetőleg további szakirodalom, segédkönyvek felhasználásával és bemutatásával:</w:t>
      </w:r>
    </w:p>
    <w:p w14:paraId="26D4BF7A" w14:textId="77777777" w:rsidR="00F52629" w:rsidRPr="00F52629" w:rsidRDefault="00F52629" w:rsidP="00F52629">
      <w:pPr>
        <w:pStyle w:val="Default"/>
        <w:jc w:val="both"/>
        <w:rPr>
          <w:color w:val="auto"/>
        </w:rPr>
      </w:pPr>
      <w:r w:rsidRPr="00F52629">
        <w:rPr>
          <w:color w:val="auto"/>
        </w:rPr>
        <w:t>Hoffmann Ottó 1978. Anyanyelvi nevelés az általános iskola felső tagozatában. Tankönyvkiadó, Budapest.</w:t>
      </w:r>
    </w:p>
    <w:p w14:paraId="4AC25F9F" w14:textId="77777777" w:rsidR="00F52629" w:rsidRPr="00F52629" w:rsidRDefault="00F52629" w:rsidP="00F52629">
      <w:pPr>
        <w:pStyle w:val="Default"/>
        <w:jc w:val="both"/>
        <w:rPr>
          <w:color w:val="auto"/>
        </w:rPr>
      </w:pPr>
      <w:r w:rsidRPr="00F52629">
        <w:rPr>
          <w:color w:val="auto"/>
        </w:rPr>
        <w:t>Bozsik Gabriella – Dobóné Berencsi Margit – Zimányi Árpád 2003. Anyanyelvi tantárgy-pedagógiánk vázlata. Líceum Kiadó, Eger.</w:t>
      </w:r>
    </w:p>
    <w:p w14:paraId="1DDB285C" w14:textId="77777777" w:rsidR="00F52629" w:rsidRPr="00F52629" w:rsidRDefault="00F52629" w:rsidP="00F52629">
      <w:pPr>
        <w:pStyle w:val="Default"/>
        <w:jc w:val="both"/>
        <w:rPr>
          <w:color w:val="auto"/>
        </w:rPr>
      </w:pPr>
      <w:r w:rsidRPr="00F52629">
        <w:rPr>
          <w:color w:val="auto"/>
        </w:rPr>
        <w:t xml:space="preserve">Adamikné </w:t>
      </w:r>
      <w:proofErr w:type="spellStart"/>
      <w:r w:rsidRPr="00F52629">
        <w:rPr>
          <w:color w:val="auto"/>
        </w:rPr>
        <w:t>Jászó</w:t>
      </w:r>
      <w:proofErr w:type="spellEnd"/>
      <w:r w:rsidRPr="00F52629">
        <w:rPr>
          <w:color w:val="auto"/>
        </w:rPr>
        <w:t xml:space="preserve"> Anna 2001. Anyanyelvi nevelés az ábécétől az érettségiig. Trezor Kiadó, Budapest.</w:t>
      </w:r>
    </w:p>
    <w:p w14:paraId="7BA823D7" w14:textId="77777777" w:rsidR="00F52629" w:rsidRDefault="00F52629" w:rsidP="00F52629">
      <w:pPr>
        <w:pStyle w:val="Default"/>
        <w:jc w:val="both"/>
      </w:pPr>
      <w:r w:rsidRPr="00F52629">
        <w:t>A referátumban az elméletet és a gyakorlatot minden esetben kötelező arányosan összekapcsolni!</w:t>
      </w:r>
    </w:p>
    <w:p w14:paraId="06DDD515" w14:textId="77777777" w:rsidR="00F52629" w:rsidRPr="00F52629" w:rsidRDefault="00F52629" w:rsidP="00F52629">
      <w:pPr>
        <w:pStyle w:val="Default"/>
        <w:jc w:val="both"/>
      </w:pPr>
      <w:r w:rsidRPr="00F52629">
        <w:t xml:space="preserve">A referátum bemutatása </w:t>
      </w:r>
      <w:proofErr w:type="spellStart"/>
      <w:r w:rsidRPr="00F52629">
        <w:t>PP-tal</w:t>
      </w:r>
      <w:proofErr w:type="spellEnd"/>
      <w:r w:rsidRPr="00F52629">
        <w:t xml:space="preserve"> vagy </w:t>
      </w:r>
      <w:proofErr w:type="spellStart"/>
      <w:r w:rsidRPr="00F52629">
        <w:t>Prezivel</w:t>
      </w:r>
      <w:proofErr w:type="spellEnd"/>
      <w:r w:rsidRPr="00F52629">
        <w:t>, a kivetített vázlat/jegyzetek alapján, ne felolvasással történjen!</w:t>
      </w:r>
    </w:p>
    <w:p w14:paraId="074445DF" w14:textId="77777777" w:rsidR="00F52629" w:rsidRPr="00F52629" w:rsidRDefault="00F52629" w:rsidP="00F52629">
      <w:pPr>
        <w:numPr>
          <w:ilvl w:val="0"/>
          <w:numId w:val="32"/>
        </w:numPr>
        <w:autoSpaceDE w:val="0"/>
        <w:autoSpaceDN w:val="0"/>
        <w:adjustRightInd w:val="0"/>
        <w:rPr>
          <w:bCs/>
        </w:rPr>
      </w:pPr>
      <w:r w:rsidRPr="00F52629">
        <w:rPr>
          <w:bCs/>
        </w:rPr>
        <w:t>ÍRÁSBELI</w:t>
      </w:r>
    </w:p>
    <w:p w14:paraId="61393B2D" w14:textId="77777777" w:rsidR="00F52629" w:rsidRPr="00F52629" w:rsidRDefault="00F52629" w:rsidP="00F52629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</w:rPr>
      </w:pPr>
      <w:r w:rsidRPr="00F52629">
        <w:rPr>
          <w:b/>
          <w:bCs/>
        </w:rPr>
        <w:t>A referátum vázlata (5–15 oldal)</w:t>
      </w:r>
    </w:p>
    <w:p w14:paraId="6BA00BE8" w14:textId="77777777" w:rsidR="00F52629" w:rsidRPr="00F52629" w:rsidRDefault="00F52629" w:rsidP="00F52629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jc w:val="both"/>
        <w:rPr>
          <w:b/>
          <w:bCs/>
        </w:rPr>
      </w:pPr>
      <w:r w:rsidRPr="00F52629">
        <w:rPr>
          <w:b/>
          <w:bCs/>
        </w:rPr>
        <w:t>Zárthelyi dolgozat</w:t>
      </w:r>
    </w:p>
    <w:p w14:paraId="391572B1" w14:textId="77777777" w:rsidR="00F52629" w:rsidRPr="00F52629" w:rsidRDefault="00F52629" w:rsidP="00F52629">
      <w:pPr>
        <w:pStyle w:val="Default"/>
        <w:jc w:val="both"/>
      </w:pPr>
    </w:p>
    <w:p w14:paraId="5C5CB14E" w14:textId="77777777" w:rsidR="0076368B" w:rsidRPr="00F52629" w:rsidRDefault="0076368B" w:rsidP="009638AC">
      <w:pPr>
        <w:rPr>
          <w:b/>
          <w:bCs/>
          <w:i/>
        </w:rPr>
      </w:pPr>
    </w:p>
    <w:p w14:paraId="4D6A074A" w14:textId="29271BA7" w:rsidR="009638AC" w:rsidRPr="00F52629" w:rsidRDefault="009638AC" w:rsidP="00F22FF0">
      <w:pPr>
        <w:ind w:left="66"/>
        <w:rPr>
          <w:b/>
          <w:bCs/>
          <w:i/>
        </w:rPr>
      </w:pPr>
      <w:r w:rsidRPr="00F52629">
        <w:rPr>
          <w:b/>
          <w:bCs/>
          <w:i/>
        </w:rPr>
        <w:t>A félévközi ellenőrzések követelményei:</w:t>
      </w:r>
    </w:p>
    <w:p w14:paraId="4300310E" w14:textId="562044BF" w:rsidR="006F4924" w:rsidRPr="00F52629" w:rsidRDefault="006F4924" w:rsidP="00D9073A">
      <w:pPr>
        <w:contextualSpacing/>
        <w:jc w:val="both"/>
        <w:rPr>
          <w:i/>
          <w:color w:val="0070C0"/>
        </w:rPr>
      </w:pPr>
      <w:bookmarkStart w:id="1" w:name="_Hlk486263562"/>
    </w:p>
    <w:bookmarkEnd w:id="1"/>
    <w:p w14:paraId="6154228B" w14:textId="1FACEB38" w:rsidR="00D9073A" w:rsidRPr="00F52629" w:rsidRDefault="0055785F" w:rsidP="00D9073A">
      <w:pPr>
        <w:ind w:left="360"/>
        <w:jc w:val="both"/>
      </w:pPr>
      <w:r w:rsidRPr="00F52629">
        <w:t>Az i</w:t>
      </w:r>
      <w:r w:rsidR="00D9073A" w:rsidRPr="00F52629">
        <w:t>rodalom móds</w:t>
      </w:r>
      <w:r w:rsidRPr="00F52629">
        <w:t>zertanból beadandó óravázlatról.</w:t>
      </w:r>
      <w:r w:rsidR="00024804" w:rsidRPr="00F52629">
        <w:t xml:space="preserve"> A megtervezendő óra típusa: új ismeretet feldolgozó, műértelmező óra. A</w:t>
      </w:r>
      <w:r w:rsidR="00D9073A" w:rsidRPr="00F52629">
        <w:t xml:space="preserve"> tanítás anyaga: Petőfi Sándor: Egy gond</w:t>
      </w:r>
      <w:r w:rsidR="00024804" w:rsidRPr="00F52629">
        <w:t>olat bánt engemet…</w:t>
      </w:r>
    </w:p>
    <w:p w14:paraId="73BE094E" w14:textId="771ADDDE" w:rsidR="00D9073A" w:rsidRPr="00F52629" w:rsidRDefault="00D9073A" w:rsidP="00D9073A">
      <w:pPr>
        <w:ind w:left="360"/>
        <w:jc w:val="both"/>
      </w:pPr>
      <w:r w:rsidRPr="00F52629">
        <w:t xml:space="preserve"> Az eredményes</w:t>
      </w:r>
      <w:r w:rsidR="00751A76" w:rsidRPr="00F52629">
        <w:t xml:space="preserve"> irodalom módszertani</w:t>
      </w:r>
      <w:r w:rsidRPr="00F52629">
        <w:t xml:space="preserve"> dolgozat megírásához szükségesek: a szemináriumon korábban megbeszélt témák és a következő szöveg (jegyzetrész) ismerete.</w:t>
      </w:r>
    </w:p>
    <w:p w14:paraId="5C77FB3B" w14:textId="28499A28" w:rsidR="00D9073A" w:rsidRDefault="00D9073A" w:rsidP="00D9073A">
      <w:pPr>
        <w:ind w:left="360"/>
        <w:jc w:val="both"/>
      </w:pPr>
      <w:r w:rsidRPr="00F52629">
        <w:t xml:space="preserve"> Vörös József: Irodalomtanítás az általános és középiskolában. Nemzeti Tankönyvkiadó, Bp., 1997. 102-300. oldal.</w:t>
      </w:r>
    </w:p>
    <w:p w14:paraId="4A9B8B4B" w14:textId="77777777" w:rsidR="002F4002" w:rsidRPr="00F52629" w:rsidRDefault="002F4002" w:rsidP="00D9073A">
      <w:pPr>
        <w:ind w:left="360"/>
        <w:jc w:val="both"/>
      </w:pPr>
    </w:p>
    <w:p w14:paraId="01EDF70E" w14:textId="41C2E144" w:rsidR="00D9073A" w:rsidRDefault="00B044FC" w:rsidP="00D9073A">
      <w:pPr>
        <w:ind w:left="360"/>
        <w:jc w:val="both"/>
      </w:pPr>
      <w:r w:rsidRPr="00F52629">
        <w:t>Anyanyelv pedagógia:</w:t>
      </w:r>
    </w:p>
    <w:p w14:paraId="728C7712" w14:textId="6D6B414B" w:rsidR="00446EBB" w:rsidRDefault="00446EBB" w:rsidP="00D9073A">
      <w:pPr>
        <w:ind w:left="360"/>
        <w:jc w:val="both"/>
      </w:pPr>
      <w:r>
        <w:t>Referátumok: a fentiekben megadottak szerint, folyamatosan.</w:t>
      </w:r>
      <w:r w:rsidR="00D418CD">
        <w:t xml:space="preserve"> </w:t>
      </w:r>
      <w:r w:rsidR="00D418CD" w:rsidRPr="00D418CD">
        <w:t>A referátum vázlata</w:t>
      </w:r>
      <w:r w:rsidR="00D418CD">
        <w:t xml:space="preserve"> </w:t>
      </w:r>
      <w:proofErr w:type="spellStart"/>
      <w:r w:rsidR="00D418CD">
        <w:t>e-mailban</w:t>
      </w:r>
      <w:proofErr w:type="spellEnd"/>
      <w:r w:rsidR="00D418CD">
        <w:t xml:space="preserve"> adandó le. Határidő: foly</w:t>
      </w:r>
      <w:r w:rsidR="000761F0">
        <w:t>a</w:t>
      </w:r>
      <w:r w:rsidR="00D418CD">
        <w:t>matos, legkésőbb a szorgalmi időszak vége elő</w:t>
      </w:r>
      <w:r w:rsidR="00FD7273">
        <w:t>tt 12</w:t>
      </w:r>
      <w:r w:rsidR="00D418CD">
        <w:t xml:space="preserve"> nappal.</w:t>
      </w:r>
    </w:p>
    <w:p w14:paraId="338B752E" w14:textId="3052EBC4" w:rsidR="00A72154" w:rsidRPr="00A72154" w:rsidRDefault="00A72154" w:rsidP="00E1699D">
      <w:pPr>
        <w:autoSpaceDE w:val="0"/>
        <w:autoSpaceDN w:val="0"/>
        <w:adjustRightInd w:val="0"/>
        <w:ind w:left="360"/>
        <w:jc w:val="both"/>
        <w:rPr>
          <w:bCs/>
        </w:rPr>
      </w:pPr>
      <w:r w:rsidRPr="00A72154">
        <w:rPr>
          <w:bCs/>
        </w:rPr>
        <w:t>Zárthelyi dolgozat</w:t>
      </w:r>
      <w:r>
        <w:rPr>
          <w:bCs/>
        </w:rPr>
        <w:t>: feladatlap, a félév során feldolgozott anyagból. Ideje: az utolsó előtti óra.</w:t>
      </w:r>
    </w:p>
    <w:p w14:paraId="52A4C4CC" w14:textId="77777777" w:rsidR="00A72154" w:rsidRPr="00F52629" w:rsidRDefault="00A72154" w:rsidP="00D9073A">
      <w:pPr>
        <w:ind w:left="360"/>
        <w:jc w:val="both"/>
      </w:pPr>
    </w:p>
    <w:p w14:paraId="72FB40E9" w14:textId="77777777" w:rsidR="000C4EB1" w:rsidRPr="00F52629" w:rsidRDefault="000C4EB1" w:rsidP="00B56D8B">
      <w:pPr>
        <w:rPr>
          <w:b/>
          <w:bCs/>
        </w:rPr>
      </w:pPr>
    </w:p>
    <w:p w14:paraId="52C06B7E" w14:textId="77777777" w:rsidR="00B56D8B" w:rsidRPr="00F52629" w:rsidRDefault="00B56D8B" w:rsidP="00B56D8B">
      <w:pPr>
        <w:rPr>
          <w:b/>
          <w:bCs/>
        </w:rPr>
      </w:pPr>
      <w:r w:rsidRPr="00F52629">
        <w:rPr>
          <w:b/>
          <w:bCs/>
        </w:rPr>
        <w:t>Az érdemjegy kialakításának módja:</w:t>
      </w:r>
    </w:p>
    <w:p w14:paraId="08B87273" w14:textId="7CF4A2DF" w:rsidR="00DB5731" w:rsidRPr="00F52629" w:rsidRDefault="00DB5731" w:rsidP="000C4EB1">
      <w:pPr>
        <w:ind w:left="360"/>
        <w:jc w:val="both"/>
        <w:rPr>
          <w:i/>
          <w:color w:val="0070C0"/>
        </w:rPr>
      </w:pPr>
      <w:bookmarkStart w:id="2" w:name="_Hlk486263785"/>
    </w:p>
    <w:bookmarkEnd w:id="2"/>
    <w:p w14:paraId="270B4985" w14:textId="4A911D77" w:rsidR="00DB5731" w:rsidRDefault="003F2E40" w:rsidP="003F2E40">
      <w:pPr>
        <w:jc w:val="both"/>
      </w:pPr>
      <w:r>
        <w:t>Az anyanyelv-pedagógiai részjegy:</w:t>
      </w:r>
      <w:r w:rsidRPr="00FD697D">
        <w:t xml:space="preserve"> A referátumok megtartása és az elméleti témájú referátumok vázlatának leadása </w:t>
      </w:r>
      <w:proofErr w:type="spellStart"/>
      <w:r w:rsidRPr="00FD697D">
        <w:t>kritériumfeltétel</w:t>
      </w:r>
      <w:proofErr w:type="spellEnd"/>
      <w:r w:rsidRPr="00FD697D">
        <w:t xml:space="preserve">, ezek színvonala azonban módosíthatja is </w:t>
      </w:r>
      <w:r>
        <w:t xml:space="preserve">az </w:t>
      </w:r>
      <w:r>
        <w:lastRenderedPageBreak/>
        <w:t>anyanyelv-pedagógiai</w:t>
      </w:r>
      <w:r w:rsidRPr="00FD697D">
        <w:t xml:space="preserve"> </w:t>
      </w:r>
      <w:r>
        <w:t>rész</w:t>
      </w:r>
      <w:r w:rsidRPr="00FD697D">
        <w:t xml:space="preserve">jegyet: ezek összegezve értékelt színvonala (kiváló – átlagos – elfogadható, de gyenge színvonalú) alapján a </w:t>
      </w:r>
      <w:r>
        <w:t>zárthelyi dolgozatra kapott</w:t>
      </w:r>
      <w:r w:rsidRPr="00FD697D">
        <w:t xml:space="preserve"> jegy</w:t>
      </w:r>
      <w:r>
        <w:t>ből adódó</w:t>
      </w:r>
      <w:r w:rsidRPr="00FD697D">
        <w:t xml:space="preserve"> </w:t>
      </w:r>
      <w:r>
        <w:t>rész</w:t>
      </w:r>
      <w:r w:rsidRPr="00FD697D">
        <w:t>jegy egy jeggyel emelhető vagy rontható.</w:t>
      </w:r>
    </w:p>
    <w:p w14:paraId="333EC384" w14:textId="77777777" w:rsidR="00E1699D" w:rsidRPr="00F52629" w:rsidRDefault="00E1699D" w:rsidP="003F2E40">
      <w:pPr>
        <w:jc w:val="both"/>
      </w:pPr>
      <w:bookmarkStart w:id="3" w:name="_GoBack"/>
      <w:bookmarkEnd w:id="3"/>
    </w:p>
    <w:p w14:paraId="73938CE1" w14:textId="3B7975B4" w:rsidR="000C4EB1" w:rsidRPr="00F52629" w:rsidRDefault="000C4EB1" w:rsidP="000C4EB1">
      <w:pPr>
        <w:jc w:val="both"/>
      </w:pPr>
      <w:r w:rsidRPr="00F52629">
        <w:t xml:space="preserve">Az érdemjegy meghatározására vonatkozó értékelési rend a következő. A gyakorlati jegy kiszámítása a félév során szerzett részjegyek </w:t>
      </w:r>
      <w:r w:rsidR="00A25C45">
        <w:t xml:space="preserve">(irodalomtanítás és anyanyelv-pedagógia részjegye) </w:t>
      </w:r>
      <w:r w:rsidRPr="00F52629">
        <w:t xml:space="preserve">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</w:t>
      </w:r>
      <w:r w:rsidR="00C75839">
        <w:t>(il</w:t>
      </w:r>
      <w:r w:rsidR="006F1387">
        <w:t xml:space="preserve">l. az egyes feladatokra kapott jegyek) </w:t>
      </w:r>
      <w:r w:rsidRPr="00F52629">
        <w:t xml:space="preserve">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 w:rsidRPr="00F52629">
        <w:t>tantárgyfelvételenként</w:t>
      </w:r>
      <w:proofErr w:type="spellEnd"/>
      <w:r w:rsidRPr="00F52629">
        <w:t xml:space="preserve"> kétszer kísérelhető meg az eredményes teljesítés.</w:t>
      </w:r>
    </w:p>
    <w:p w14:paraId="7E9089BF" w14:textId="77777777" w:rsidR="000C4EB1" w:rsidRPr="00F52629" w:rsidRDefault="000C4EB1" w:rsidP="000C4EB1">
      <w:pPr>
        <w:jc w:val="both"/>
        <w:rPr>
          <w:i/>
          <w:color w:val="0070C0"/>
        </w:rPr>
      </w:pPr>
    </w:p>
    <w:p w14:paraId="02338826" w14:textId="1ACFF4E6" w:rsidR="001D1BDA" w:rsidRPr="00F52629" w:rsidRDefault="001D1BDA">
      <w:pPr>
        <w:spacing w:after="160" w:line="259" w:lineRule="auto"/>
        <w:rPr>
          <w:highlight w:val="green"/>
        </w:rPr>
      </w:pPr>
    </w:p>
    <w:sectPr w:rsidR="001D1BDA" w:rsidRPr="00F5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46A"/>
    <w:multiLevelType w:val="hybridMultilevel"/>
    <w:tmpl w:val="4D422E18"/>
    <w:lvl w:ilvl="0" w:tplc="13E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B144E"/>
    <w:multiLevelType w:val="hybridMultilevel"/>
    <w:tmpl w:val="2A36CC68"/>
    <w:lvl w:ilvl="0" w:tplc="4E3EF59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A6DFC"/>
    <w:multiLevelType w:val="hybridMultilevel"/>
    <w:tmpl w:val="4D422E18"/>
    <w:lvl w:ilvl="0" w:tplc="13E8E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2387BEE"/>
    <w:multiLevelType w:val="hybridMultilevel"/>
    <w:tmpl w:val="32B84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24F4BC4"/>
    <w:multiLevelType w:val="hybridMultilevel"/>
    <w:tmpl w:val="2A36CC68"/>
    <w:lvl w:ilvl="0" w:tplc="4E3EF59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0"/>
  </w:num>
  <w:num w:numId="4">
    <w:abstractNumId w:val="22"/>
  </w:num>
  <w:num w:numId="5">
    <w:abstractNumId w:val="0"/>
  </w:num>
  <w:num w:numId="6">
    <w:abstractNumId w:val="16"/>
  </w:num>
  <w:num w:numId="7">
    <w:abstractNumId w:val="8"/>
  </w:num>
  <w:num w:numId="8">
    <w:abstractNumId w:val="25"/>
  </w:num>
  <w:num w:numId="9">
    <w:abstractNumId w:val="9"/>
  </w:num>
  <w:num w:numId="10">
    <w:abstractNumId w:val="21"/>
  </w:num>
  <w:num w:numId="11">
    <w:abstractNumId w:val="26"/>
  </w:num>
  <w:num w:numId="12">
    <w:abstractNumId w:val="30"/>
  </w:num>
  <w:num w:numId="13">
    <w:abstractNumId w:val="34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  <w:num w:numId="18">
    <w:abstractNumId w:val="27"/>
  </w:num>
  <w:num w:numId="19">
    <w:abstractNumId w:val="28"/>
  </w:num>
  <w:num w:numId="20">
    <w:abstractNumId w:val="10"/>
  </w:num>
  <w:num w:numId="21">
    <w:abstractNumId w:val="4"/>
  </w:num>
  <w:num w:numId="22">
    <w:abstractNumId w:val="31"/>
  </w:num>
  <w:num w:numId="23">
    <w:abstractNumId w:val="18"/>
  </w:num>
  <w:num w:numId="24">
    <w:abstractNumId w:val="19"/>
  </w:num>
  <w:num w:numId="25">
    <w:abstractNumId w:val="23"/>
  </w:num>
  <w:num w:numId="26">
    <w:abstractNumId w:val="17"/>
  </w:num>
  <w:num w:numId="27">
    <w:abstractNumId w:val="11"/>
  </w:num>
  <w:num w:numId="28">
    <w:abstractNumId w:val="7"/>
  </w:num>
  <w:num w:numId="29">
    <w:abstractNumId w:val="33"/>
  </w:num>
  <w:num w:numId="30">
    <w:abstractNumId w:val="14"/>
  </w:num>
  <w:num w:numId="31">
    <w:abstractNumId w:val="29"/>
  </w:num>
  <w:num w:numId="32">
    <w:abstractNumId w:val="2"/>
  </w:num>
  <w:num w:numId="33">
    <w:abstractNumId w:val="13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3D51"/>
    <w:rsid w:val="000105F2"/>
    <w:rsid w:val="00010CEF"/>
    <w:rsid w:val="000149B2"/>
    <w:rsid w:val="00024804"/>
    <w:rsid w:val="00042EE9"/>
    <w:rsid w:val="00044533"/>
    <w:rsid w:val="000761F0"/>
    <w:rsid w:val="0008130D"/>
    <w:rsid w:val="00084869"/>
    <w:rsid w:val="00090EDD"/>
    <w:rsid w:val="000B2786"/>
    <w:rsid w:val="000C12F3"/>
    <w:rsid w:val="000C383D"/>
    <w:rsid w:val="000C4EB1"/>
    <w:rsid w:val="000F1C60"/>
    <w:rsid w:val="00142AC0"/>
    <w:rsid w:val="00162D62"/>
    <w:rsid w:val="00171ECD"/>
    <w:rsid w:val="00175348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03AE"/>
    <w:rsid w:val="00294D32"/>
    <w:rsid w:val="002B579A"/>
    <w:rsid w:val="002B7295"/>
    <w:rsid w:val="002C2F97"/>
    <w:rsid w:val="002C3F38"/>
    <w:rsid w:val="002C5D8C"/>
    <w:rsid w:val="002F4002"/>
    <w:rsid w:val="002F4EA6"/>
    <w:rsid w:val="003026C8"/>
    <w:rsid w:val="003176A9"/>
    <w:rsid w:val="00326318"/>
    <w:rsid w:val="00326582"/>
    <w:rsid w:val="00332C87"/>
    <w:rsid w:val="00346B4D"/>
    <w:rsid w:val="003518F8"/>
    <w:rsid w:val="0035351B"/>
    <w:rsid w:val="003540CE"/>
    <w:rsid w:val="003762E5"/>
    <w:rsid w:val="003B1770"/>
    <w:rsid w:val="003D2E44"/>
    <w:rsid w:val="003F2E40"/>
    <w:rsid w:val="0040160E"/>
    <w:rsid w:val="0040546B"/>
    <w:rsid w:val="0044362D"/>
    <w:rsid w:val="004457BD"/>
    <w:rsid w:val="00446EBB"/>
    <w:rsid w:val="00467D18"/>
    <w:rsid w:val="00475720"/>
    <w:rsid w:val="0048707C"/>
    <w:rsid w:val="00487802"/>
    <w:rsid w:val="00493986"/>
    <w:rsid w:val="004A1290"/>
    <w:rsid w:val="004A2050"/>
    <w:rsid w:val="004B1AC8"/>
    <w:rsid w:val="004E5D78"/>
    <w:rsid w:val="004F76B1"/>
    <w:rsid w:val="005067D6"/>
    <w:rsid w:val="00540E2B"/>
    <w:rsid w:val="005502A0"/>
    <w:rsid w:val="0055785F"/>
    <w:rsid w:val="00582941"/>
    <w:rsid w:val="0059491C"/>
    <w:rsid w:val="0059589F"/>
    <w:rsid w:val="005A69F6"/>
    <w:rsid w:val="005C4C09"/>
    <w:rsid w:val="005D1418"/>
    <w:rsid w:val="00600FE4"/>
    <w:rsid w:val="00615DFA"/>
    <w:rsid w:val="00620949"/>
    <w:rsid w:val="00670416"/>
    <w:rsid w:val="00675077"/>
    <w:rsid w:val="00676347"/>
    <w:rsid w:val="00681210"/>
    <w:rsid w:val="006A6328"/>
    <w:rsid w:val="006A7E72"/>
    <w:rsid w:val="006E2349"/>
    <w:rsid w:val="006F1387"/>
    <w:rsid w:val="006F3F04"/>
    <w:rsid w:val="006F4924"/>
    <w:rsid w:val="007203D7"/>
    <w:rsid w:val="00724F56"/>
    <w:rsid w:val="00751A7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07A1"/>
    <w:rsid w:val="007C23AD"/>
    <w:rsid w:val="00801667"/>
    <w:rsid w:val="00810949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966"/>
    <w:rsid w:val="00A03E9A"/>
    <w:rsid w:val="00A05B7A"/>
    <w:rsid w:val="00A15263"/>
    <w:rsid w:val="00A25C45"/>
    <w:rsid w:val="00A414D5"/>
    <w:rsid w:val="00A507DC"/>
    <w:rsid w:val="00A573A6"/>
    <w:rsid w:val="00A713FB"/>
    <w:rsid w:val="00A72154"/>
    <w:rsid w:val="00A72CBA"/>
    <w:rsid w:val="00A73C97"/>
    <w:rsid w:val="00A81416"/>
    <w:rsid w:val="00A83407"/>
    <w:rsid w:val="00AA168C"/>
    <w:rsid w:val="00AA5F91"/>
    <w:rsid w:val="00AB5DE2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44FC"/>
    <w:rsid w:val="00B1365A"/>
    <w:rsid w:val="00B203A0"/>
    <w:rsid w:val="00B3063D"/>
    <w:rsid w:val="00B40A07"/>
    <w:rsid w:val="00B47D25"/>
    <w:rsid w:val="00B54EA7"/>
    <w:rsid w:val="00B56D8B"/>
    <w:rsid w:val="00B57588"/>
    <w:rsid w:val="00B871BE"/>
    <w:rsid w:val="00B962BC"/>
    <w:rsid w:val="00B96C67"/>
    <w:rsid w:val="00BC12DA"/>
    <w:rsid w:val="00BD78CF"/>
    <w:rsid w:val="00BE2BF9"/>
    <w:rsid w:val="00BF5FC2"/>
    <w:rsid w:val="00C138C3"/>
    <w:rsid w:val="00C14516"/>
    <w:rsid w:val="00C16A92"/>
    <w:rsid w:val="00C2361F"/>
    <w:rsid w:val="00C61BBD"/>
    <w:rsid w:val="00C75839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36C7E"/>
    <w:rsid w:val="00D418CD"/>
    <w:rsid w:val="00D46F84"/>
    <w:rsid w:val="00D47C44"/>
    <w:rsid w:val="00D53274"/>
    <w:rsid w:val="00D552CE"/>
    <w:rsid w:val="00D568FE"/>
    <w:rsid w:val="00D635C7"/>
    <w:rsid w:val="00D718A1"/>
    <w:rsid w:val="00D84144"/>
    <w:rsid w:val="00D9073A"/>
    <w:rsid w:val="00DA4915"/>
    <w:rsid w:val="00DB5731"/>
    <w:rsid w:val="00DB5AB6"/>
    <w:rsid w:val="00DB5BC6"/>
    <w:rsid w:val="00DC12E9"/>
    <w:rsid w:val="00DC3CBD"/>
    <w:rsid w:val="00DE7018"/>
    <w:rsid w:val="00DF37B0"/>
    <w:rsid w:val="00E1699D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2629"/>
    <w:rsid w:val="00F53842"/>
    <w:rsid w:val="00F70EC3"/>
    <w:rsid w:val="00F850B2"/>
    <w:rsid w:val="00FA1DE4"/>
    <w:rsid w:val="00FA4420"/>
    <w:rsid w:val="00FC0C66"/>
    <w:rsid w:val="00FD4220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docId w15:val="{E6D04B67-AE48-4A7E-B59F-904EB6DB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AB5DE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B1AF-D0FE-4483-875F-6A7FB9AE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721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User</cp:lastModifiedBy>
  <cp:revision>4</cp:revision>
  <dcterms:created xsi:type="dcterms:W3CDTF">2018-02-26T15:44:00Z</dcterms:created>
  <dcterms:modified xsi:type="dcterms:W3CDTF">2018-02-26T15:47:00Z</dcterms:modified>
</cp:coreProperties>
</file>