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5FC4E" w14:textId="04C3968C" w:rsidR="00241EDE" w:rsidRPr="00241EDE" w:rsidRDefault="00241EDE" w:rsidP="00241EDE">
      <w:pPr>
        <w:jc w:val="center"/>
        <w:rPr>
          <w:b/>
          <w:bCs/>
        </w:rPr>
      </w:pPr>
      <w:bookmarkStart w:id="0" w:name="_GoBack"/>
      <w:r w:rsidRPr="00241EDE">
        <w:rPr>
          <w:b/>
          <w:bCs/>
        </w:rPr>
        <w:t xml:space="preserve">MAO1202, </w:t>
      </w:r>
      <w:r w:rsidRPr="00241EDE">
        <w:rPr>
          <w:b/>
        </w:rPr>
        <w:t>SZÖVEGALKOTÁS, SZÖVEGÉRTÉS</w:t>
      </w:r>
      <w:bookmarkEnd w:id="0"/>
    </w:p>
    <w:p w14:paraId="69522C8A" w14:textId="77777777" w:rsidR="00241EDE" w:rsidRPr="00241EDE" w:rsidRDefault="00241EDE" w:rsidP="00241EDE">
      <w:pPr>
        <w:jc w:val="center"/>
        <w:rPr>
          <w:b/>
          <w:bCs/>
        </w:rPr>
      </w:pPr>
    </w:p>
    <w:p w14:paraId="7208403E" w14:textId="7CF9E946" w:rsidR="00042EE9" w:rsidRPr="00241EDE" w:rsidRDefault="00241EDE" w:rsidP="00241EDE">
      <w:pPr>
        <w:jc w:val="center"/>
        <w:rPr>
          <w:b/>
          <w:sz w:val="28"/>
          <w:szCs w:val="28"/>
        </w:rPr>
      </w:pPr>
      <w:r w:rsidRPr="00241EDE">
        <w:rPr>
          <w:b/>
          <w:sz w:val="28"/>
          <w:szCs w:val="28"/>
        </w:rPr>
        <w:t>TANTÁRGYI TEMATIKA ÉS FÉLÉVI KÖVETELMÉNYRENDSZER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D309C34" w14:textId="77777777" w:rsidR="00E07225" w:rsidRPr="00142147" w:rsidRDefault="00E07225" w:rsidP="00E07225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1C3487">
        <w:t xml:space="preserve">Tájékoztató a követelményekről, a tematikáról, a szakirodalomról, a számonkérés </w:t>
      </w:r>
      <w:r w:rsidRPr="00142147">
        <w:t xml:space="preserve">módjáról és az órák menetéről. </w:t>
      </w:r>
    </w:p>
    <w:p w14:paraId="2CE55347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 w:rsidRPr="0079153A">
        <w:t>A</w:t>
      </w:r>
      <w:proofErr w:type="spellEnd"/>
      <w:r w:rsidRPr="0079153A">
        <w:t xml:space="preserve"> szövegértési készség fejlesztése</w:t>
      </w:r>
      <w:r>
        <w:t>.</w:t>
      </w:r>
    </w:p>
    <w:p w14:paraId="74B8A335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  <w:r w:rsidRPr="000E590A">
        <w:t>Szakirod</w:t>
      </w:r>
      <w:r>
        <w:t xml:space="preserve">alom: </w:t>
      </w:r>
      <w:r w:rsidRPr="0079153A">
        <w:t xml:space="preserve">Adamikné </w:t>
      </w:r>
      <w:proofErr w:type="spellStart"/>
      <w:r w:rsidRPr="0079153A">
        <w:t>Jászó</w:t>
      </w:r>
      <w:proofErr w:type="spellEnd"/>
      <w:r w:rsidRPr="0079153A">
        <w:t xml:space="preserve"> Anna 2001. Anyanyelvi nevelés az ábécétől az érettségiig. Trezor Kiadó, Budapest.</w:t>
      </w:r>
      <w:r>
        <w:t xml:space="preserve"> </w:t>
      </w:r>
      <w:r w:rsidRPr="00DB66EC">
        <w:t>118–1</w:t>
      </w:r>
      <w:r>
        <w:t>5</w:t>
      </w:r>
      <w:r w:rsidRPr="00DB66EC">
        <w:t>6.</w:t>
      </w:r>
    </w:p>
    <w:p w14:paraId="6A5A0EFA" w14:textId="77777777" w:rsidR="00E07225" w:rsidRDefault="00E07225" w:rsidP="00E07225">
      <w:pPr>
        <w:spacing w:line="360" w:lineRule="auto"/>
        <w:ind w:firstLine="709"/>
        <w:jc w:val="both"/>
      </w:pPr>
      <w:r>
        <w:t>B</w:t>
      </w:r>
      <w:r w:rsidRPr="00142147">
        <w:t>) A szöveg partitúra-modellje. A kommunikációs keret: az idő, a tér, a résztvevők és viszonyuk, a résztvevők cselekedetei</w:t>
      </w:r>
      <w:r>
        <w:t>.</w:t>
      </w:r>
      <w:r w:rsidRPr="00A95EA0">
        <w:t xml:space="preserve"> </w:t>
      </w:r>
      <w:r>
        <w:t xml:space="preserve">A szöveg </w:t>
      </w:r>
      <w:proofErr w:type="spellStart"/>
      <w:r>
        <w:t>vehikuluma</w:t>
      </w:r>
      <w:proofErr w:type="spellEnd"/>
      <w:r>
        <w:t>.</w:t>
      </w:r>
    </w:p>
    <w:p w14:paraId="1BFD8E39" w14:textId="77777777" w:rsidR="00E07225" w:rsidRPr="00142147" w:rsidRDefault="00E07225" w:rsidP="00E07225">
      <w:pPr>
        <w:spacing w:line="360" w:lineRule="auto"/>
        <w:ind w:firstLine="709"/>
        <w:jc w:val="both"/>
      </w:pPr>
      <w:r w:rsidRPr="00142147">
        <w:t>Szakirodalom: Szabó G. Ferenc: A szövegértés-szövegalkotás pedagógiája. 5–</w:t>
      </w:r>
      <w:r>
        <w:t>47</w:t>
      </w:r>
      <w:r w:rsidRPr="00142147">
        <w:t>.</w:t>
      </w:r>
    </w:p>
    <w:p w14:paraId="6945EEC8" w14:textId="77777777" w:rsidR="00E07225" w:rsidRPr="00142147" w:rsidRDefault="00E07225" w:rsidP="00E07225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142147">
        <w:t>A szövegértelem tagolódása</w:t>
      </w:r>
    </w:p>
    <w:p w14:paraId="3AE652D6" w14:textId="77777777" w:rsidR="00E07225" w:rsidRPr="00142147" w:rsidRDefault="00E07225" w:rsidP="00E07225">
      <w:pPr>
        <w:pStyle w:val="Listaszerbekezds"/>
        <w:numPr>
          <w:ilvl w:val="0"/>
          <w:numId w:val="33"/>
        </w:numPr>
        <w:spacing w:line="360" w:lineRule="auto"/>
        <w:ind w:left="0" w:firstLine="709"/>
        <w:jc w:val="both"/>
      </w:pPr>
      <w:r w:rsidRPr="00142147">
        <w:t>A szövegértelem tagolódása</w:t>
      </w:r>
      <w:r>
        <w:t xml:space="preserve"> I. </w:t>
      </w:r>
    </w:p>
    <w:p w14:paraId="3104AFF6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  <w:r w:rsidRPr="00142147">
        <w:t>Szakirodalom: Szabó G. Ferenc: A szövegért</w:t>
      </w:r>
      <w:r>
        <w:t>és-szövegalkotás pedagógiája. 73–112</w:t>
      </w:r>
      <w:r w:rsidRPr="00142147">
        <w:t>.</w:t>
      </w:r>
    </w:p>
    <w:p w14:paraId="1BDF5081" w14:textId="77777777" w:rsidR="00E07225" w:rsidRPr="00142147" w:rsidRDefault="00E07225" w:rsidP="00E07225">
      <w:pPr>
        <w:pStyle w:val="Listaszerbekezds"/>
        <w:numPr>
          <w:ilvl w:val="0"/>
          <w:numId w:val="33"/>
        </w:numPr>
        <w:spacing w:line="360" w:lineRule="auto"/>
        <w:ind w:left="0" w:firstLine="709"/>
        <w:jc w:val="both"/>
      </w:pPr>
      <w:r w:rsidRPr="00142147">
        <w:t>A szövegértelem tagolódása</w:t>
      </w:r>
      <w:r>
        <w:t xml:space="preserve"> II. </w:t>
      </w:r>
    </w:p>
    <w:p w14:paraId="61201A10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  <w:r w:rsidRPr="00142147">
        <w:t>Szakirodalom: Szabó G. Ferenc: A szövegért</w:t>
      </w:r>
      <w:r>
        <w:t>és-szövegalkotás pedagógiája. 113–154</w:t>
      </w:r>
      <w:r w:rsidRPr="00142147">
        <w:t>.</w:t>
      </w:r>
    </w:p>
    <w:p w14:paraId="2794B04E" w14:textId="77777777" w:rsidR="00E07225" w:rsidRPr="00142147" w:rsidRDefault="00E07225" w:rsidP="00E07225">
      <w:pPr>
        <w:pStyle w:val="Listaszerbekezds"/>
        <w:spacing w:line="360" w:lineRule="auto"/>
        <w:ind w:left="0" w:firstLine="709"/>
        <w:jc w:val="both"/>
      </w:pPr>
    </w:p>
    <w:p w14:paraId="0E3C67AC" w14:textId="77777777" w:rsidR="00E07225" w:rsidRDefault="00E07225" w:rsidP="00E07225">
      <w:pPr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 w:rsidRPr="00142147">
        <w:t>A</w:t>
      </w:r>
      <w:proofErr w:type="spellEnd"/>
      <w:r w:rsidRPr="00142147">
        <w:t xml:space="preserve"> szövegalkotást meghatározó (befolyásoló) tényezők. </w:t>
      </w:r>
      <w:r>
        <w:t xml:space="preserve">A szöveg. A szövegtípusok. </w:t>
      </w:r>
      <w:r w:rsidRPr="00142147">
        <w:t>Fogalmazási műfajok</w:t>
      </w:r>
      <w:r>
        <w:t xml:space="preserve"> I.</w:t>
      </w:r>
      <w:r w:rsidRPr="0022042F">
        <w:t xml:space="preserve"> </w:t>
      </w:r>
      <w:r>
        <w:t>(</w:t>
      </w:r>
      <w:r w:rsidRPr="00142147">
        <w:t>Közlő műfajok</w:t>
      </w:r>
      <w:r>
        <w:t>)</w:t>
      </w:r>
    </w:p>
    <w:p w14:paraId="3E61E1F7" w14:textId="77777777" w:rsidR="00E07225" w:rsidRDefault="00E07225" w:rsidP="00E07225">
      <w:pPr>
        <w:spacing w:line="360" w:lineRule="auto"/>
        <w:ind w:firstLine="709"/>
        <w:jc w:val="both"/>
      </w:pPr>
      <w:r w:rsidRPr="00142147">
        <w:t xml:space="preserve">Szakirodalom: </w:t>
      </w:r>
      <w:proofErr w:type="spellStart"/>
      <w:r w:rsidRPr="00142147">
        <w:t>Magassy</w:t>
      </w:r>
      <w:proofErr w:type="spellEnd"/>
      <w:r w:rsidRPr="00142147">
        <w:t xml:space="preserve"> László 1995. Fogalmazástan 10−16 éveseknek. Budapest: Nemzeti Tankönyvkiadó.</w:t>
      </w:r>
      <w:r>
        <w:t xml:space="preserve"> 15–46.</w:t>
      </w:r>
    </w:p>
    <w:p w14:paraId="4C268836" w14:textId="77777777" w:rsidR="00E07225" w:rsidRDefault="00E07225" w:rsidP="00E07225">
      <w:pPr>
        <w:spacing w:line="360" w:lineRule="auto"/>
        <w:ind w:firstLine="709"/>
        <w:jc w:val="both"/>
      </w:pPr>
      <w:r>
        <w:t>B)</w:t>
      </w:r>
      <w:r w:rsidRPr="00142147">
        <w:t xml:space="preserve"> Fogalmazási műfajok</w:t>
      </w:r>
      <w:r>
        <w:t xml:space="preserve"> II.</w:t>
      </w:r>
    </w:p>
    <w:p w14:paraId="7D446464" w14:textId="77777777" w:rsidR="00E07225" w:rsidRPr="00142147" w:rsidRDefault="00E07225" w:rsidP="00E07225">
      <w:pPr>
        <w:spacing w:line="360" w:lineRule="auto"/>
        <w:ind w:firstLine="709"/>
        <w:jc w:val="both"/>
      </w:pPr>
      <w:r w:rsidRPr="00142147">
        <w:t xml:space="preserve">Szakirodalom: </w:t>
      </w:r>
      <w:proofErr w:type="spellStart"/>
      <w:r>
        <w:t>Magassy</w:t>
      </w:r>
      <w:proofErr w:type="spellEnd"/>
      <w:r>
        <w:t xml:space="preserve"> László 1995. 48–75.</w:t>
      </w:r>
      <w:r w:rsidRPr="00142147">
        <w:t xml:space="preserve"> </w:t>
      </w:r>
      <w:r>
        <w:t>(</w:t>
      </w:r>
      <w:r w:rsidRPr="00142147">
        <w:t>Értékelő műfajok</w:t>
      </w:r>
      <w:r>
        <w:t>, 48–50,</w:t>
      </w:r>
      <w:r w:rsidRPr="00142147">
        <w:t xml:space="preserve"> Meggyőző műfajok</w:t>
      </w:r>
      <w:r>
        <w:t>,</w:t>
      </w:r>
      <w:r w:rsidRPr="00142147">
        <w:t xml:space="preserve"> 51–</w:t>
      </w:r>
      <w:r>
        <w:t>60,</w:t>
      </w:r>
      <w:r w:rsidRPr="00142147">
        <w:t xml:space="preserve"> Hivatalos szövegek</w:t>
      </w:r>
      <w:r>
        <w:t>,</w:t>
      </w:r>
      <w:r w:rsidRPr="00142147">
        <w:t xml:space="preserve"> 61</w:t>
      </w:r>
      <w:r>
        <w:t>–66,</w:t>
      </w:r>
      <w:r w:rsidRPr="00142147">
        <w:t xml:space="preserve"> A kommunikációs kapcsolatot biztosító műfajok</w:t>
      </w:r>
      <w:r>
        <w:t>,</w:t>
      </w:r>
      <w:r w:rsidRPr="00142147">
        <w:t xml:space="preserve"> 66–</w:t>
      </w:r>
      <w:r>
        <w:t>70, Fogalmazási forma 71–75)</w:t>
      </w:r>
    </w:p>
    <w:p w14:paraId="43CC5C4B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>
        <w:t>A</w:t>
      </w:r>
      <w:proofErr w:type="spellEnd"/>
      <w:r>
        <w:t xml:space="preserve"> fogalmazási műveletek. A szöveg megjelenési formái.</w:t>
      </w:r>
    </w:p>
    <w:p w14:paraId="11FD8EC7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  <w:r w:rsidRPr="000E590A">
        <w:t>Szakirod</w:t>
      </w:r>
      <w:r>
        <w:t xml:space="preserve">alom: </w:t>
      </w:r>
      <w:proofErr w:type="spellStart"/>
      <w:r>
        <w:t>Magassy</w:t>
      </w:r>
      <w:proofErr w:type="spellEnd"/>
      <w:r>
        <w:t xml:space="preserve"> László 1995. 83–119.</w:t>
      </w:r>
    </w:p>
    <w:p w14:paraId="475B207D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</w:p>
    <w:p w14:paraId="0DFA3E18" w14:textId="77777777" w:rsidR="00E07225" w:rsidRDefault="00E07225" w:rsidP="00E07225">
      <w:pPr>
        <w:pStyle w:val="Listaszerbekezds"/>
        <w:numPr>
          <w:ilvl w:val="0"/>
          <w:numId w:val="32"/>
        </w:numPr>
        <w:spacing w:line="360" w:lineRule="auto"/>
        <w:ind w:left="0" w:firstLine="709"/>
        <w:jc w:val="both"/>
      </w:pPr>
      <w:r>
        <w:t xml:space="preserve">A nyelvi </w:t>
      </w:r>
      <w:proofErr w:type="spellStart"/>
      <w:r>
        <w:t>formálóképesség</w:t>
      </w:r>
      <w:proofErr w:type="spellEnd"/>
      <w:r>
        <w:t xml:space="preserve"> fejlesztésének eljárásai, gyakorlattípusai</w:t>
      </w:r>
    </w:p>
    <w:p w14:paraId="542CDAA9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  <w:r w:rsidRPr="000E590A">
        <w:t>Szakirod</w:t>
      </w:r>
      <w:r>
        <w:t>alom:</w:t>
      </w:r>
      <w:r w:rsidRPr="00527C14">
        <w:t xml:space="preserve"> Hoffmann Ottó 1976. Anyanyelvi nevelés az általános iskola felső tagozatában. Tankönyvkiadó, Budapest.</w:t>
      </w:r>
      <w:r>
        <w:t xml:space="preserve"> 199–207.</w:t>
      </w:r>
    </w:p>
    <w:p w14:paraId="57CD6B39" w14:textId="77777777" w:rsidR="00E07225" w:rsidRDefault="00E07225" w:rsidP="00E07225">
      <w:pPr>
        <w:pStyle w:val="Default"/>
        <w:spacing w:line="360" w:lineRule="auto"/>
        <w:ind w:firstLine="709"/>
        <w:jc w:val="both"/>
      </w:pPr>
      <w:r w:rsidRPr="00293A10">
        <w:t>Bozsik</w:t>
      </w:r>
      <w:r>
        <w:t xml:space="preserve"> Gabriella </w:t>
      </w:r>
      <w:r w:rsidRPr="00293A10">
        <w:t>–</w:t>
      </w:r>
      <w:r>
        <w:t xml:space="preserve"> </w:t>
      </w:r>
      <w:r w:rsidRPr="00293A10">
        <w:t>Dobóné</w:t>
      </w:r>
      <w:r>
        <w:t xml:space="preserve"> Berencsi Margit </w:t>
      </w:r>
      <w:r w:rsidRPr="00293A10">
        <w:t>–</w:t>
      </w:r>
      <w:r>
        <w:t xml:space="preserve"> </w:t>
      </w:r>
      <w:r w:rsidRPr="00293A10">
        <w:t xml:space="preserve">Zimányi </w:t>
      </w:r>
      <w:r>
        <w:t xml:space="preserve">Árpád </w:t>
      </w:r>
      <w:r w:rsidRPr="00293A10">
        <w:t xml:space="preserve">2003. Anyanyelvi tantárgy-pedagógiánk vázlata. Líceum Kiadó, Eger. </w:t>
      </w:r>
      <w:r>
        <w:t>78–89.</w:t>
      </w:r>
    </w:p>
    <w:p w14:paraId="7E973DC6" w14:textId="77777777" w:rsidR="00E07225" w:rsidRDefault="00E07225" w:rsidP="00E07225">
      <w:pPr>
        <w:pStyle w:val="Listaszerbekezds"/>
        <w:spacing w:line="360" w:lineRule="auto"/>
        <w:ind w:left="0" w:firstLine="709"/>
        <w:jc w:val="both"/>
      </w:pPr>
    </w:p>
    <w:p w14:paraId="0B29CD7E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Szövegértési feladatsor</w:t>
      </w:r>
      <w:r>
        <w:t>ok 5. osztályosok számára</w:t>
      </w:r>
    </w:p>
    <w:p w14:paraId="5DBD184A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Szövegértési feladatsor</w:t>
      </w:r>
      <w:r>
        <w:t>ok 6. osztályosok számára</w:t>
      </w:r>
    </w:p>
    <w:p w14:paraId="3A59AD98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Szövegértési feladatsor</w:t>
      </w:r>
      <w:r>
        <w:t>ok 7. osztályosok számára</w:t>
      </w:r>
    </w:p>
    <w:p w14:paraId="1D656A7A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Szövegértési feladatsor</w:t>
      </w:r>
      <w:r>
        <w:t>ok 8. osztályosok számára</w:t>
      </w:r>
    </w:p>
    <w:p w14:paraId="56B27E05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</w:t>
      </w:r>
      <w:r>
        <w:t xml:space="preserve">alkotási </w:t>
      </w:r>
      <w:r w:rsidRPr="005D04D3">
        <w:t>feladatsor</w:t>
      </w:r>
      <w:r>
        <w:t>ok 5. osztályosok számára</w:t>
      </w:r>
    </w:p>
    <w:p w14:paraId="18996C65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</w:t>
      </w:r>
      <w:r>
        <w:t xml:space="preserve">alkotási </w:t>
      </w:r>
      <w:r w:rsidRPr="005D04D3">
        <w:t>feladatsor</w:t>
      </w:r>
      <w:r>
        <w:t>ok 6. osztályosok számára</w:t>
      </w:r>
    </w:p>
    <w:p w14:paraId="50E02BB8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</w:t>
      </w:r>
      <w:r>
        <w:t xml:space="preserve">alkotási </w:t>
      </w:r>
      <w:r w:rsidRPr="005D04D3">
        <w:t>feladatsor</w:t>
      </w:r>
      <w:r>
        <w:t>ok 7. osztályosok számára</w:t>
      </w:r>
    </w:p>
    <w:p w14:paraId="42FA0131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 w:rsidRPr="005D04D3">
        <w:t>Szöveg</w:t>
      </w:r>
      <w:r>
        <w:t xml:space="preserve">alkotási </w:t>
      </w:r>
      <w:r w:rsidRPr="005D04D3">
        <w:t>feladatsor</w:t>
      </w:r>
      <w:r>
        <w:t>ok 8. osztályosok számára</w:t>
      </w:r>
    </w:p>
    <w:p w14:paraId="0C0C9C5B" w14:textId="77777777" w:rsidR="00E07225" w:rsidRDefault="00E07225" w:rsidP="00E07225">
      <w:pPr>
        <w:pStyle w:val="Listaszerbekezds"/>
        <w:numPr>
          <w:ilvl w:val="0"/>
          <w:numId w:val="31"/>
        </w:numPr>
        <w:spacing w:line="360" w:lineRule="auto"/>
        <w:ind w:left="0" w:firstLine="709"/>
        <w:jc w:val="both"/>
      </w:pPr>
      <w:r>
        <w:t>A félévi munka összegzése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4015244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2CA3BD9D" w:rsidR="009638AC" w:rsidRDefault="00AD2140" w:rsidP="005D3D10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1" w:name="_Hlk486263346"/>
      <w:r w:rsidR="005D3D10">
        <w:rPr>
          <w:b/>
        </w:rPr>
        <w:t>:</w:t>
      </w:r>
    </w:p>
    <w:p w14:paraId="5C8CA512" w14:textId="004ED7DD" w:rsidR="005D3D10" w:rsidRPr="007B0A31" w:rsidRDefault="005D3D10" w:rsidP="005D3D10">
      <w:pPr>
        <w:jc w:val="both"/>
      </w:pPr>
      <w:proofErr w:type="gramStart"/>
      <w:r w:rsidRPr="007B0A31">
        <w:t>referátumok</w:t>
      </w:r>
      <w:proofErr w:type="gramEnd"/>
      <w:r w:rsidRPr="007B0A31">
        <w:t>: folyamatosan a tematika szerint</w:t>
      </w:r>
    </w:p>
    <w:p w14:paraId="175B8255" w14:textId="1390D7E1" w:rsidR="005D3D10" w:rsidRPr="007B0A31" w:rsidRDefault="005D3D10" w:rsidP="005D3D10">
      <w:pPr>
        <w:jc w:val="both"/>
        <w:rPr>
          <w:i/>
          <w:color w:val="0070C0"/>
        </w:rPr>
      </w:pPr>
      <w:proofErr w:type="gramStart"/>
      <w:r w:rsidRPr="007B0A31">
        <w:t>feladatsorok</w:t>
      </w:r>
      <w:proofErr w:type="gramEnd"/>
      <w:r w:rsidR="005C6131" w:rsidRPr="007B0A31">
        <w:t xml:space="preserve">: </w:t>
      </w:r>
      <w:r w:rsidR="007B0A31" w:rsidRPr="007B0A31">
        <w:t>folyamatosan, legkésőbb a szorgalmi időszak vége előtt 10 nappal.</w:t>
      </w:r>
    </w:p>
    <w:bookmarkEnd w:id="1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315A6036" w14:textId="77777777" w:rsidR="007B0A31" w:rsidRDefault="007B0A31" w:rsidP="007B0A31">
      <w:pPr>
        <w:spacing w:line="360" w:lineRule="auto"/>
        <w:ind w:firstLine="709"/>
        <w:jc w:val="both"/>
      </w:pPr>
      <w:r>
        <w:t xml:space="preserve">A gyakorlati jegy megszerzésének feltétele a következő feladatok megfelelő szintű teljesítése: </w:t>
      </w:r>
    </w:p>
    <w:p w14:paraId="21BABC34" w14:textId="77777777" w:rsidR="007B0A31" w:rsidRPr="00E90929" w:rsidRDefault="007B0A31" w:rsidP="007B0A31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E90929">
        <w:rPr>
          <w:bCs/>
        </w:rPr>
        <w:t>SZÓBELI</w:t>
      </w:r>
    </w:p>
    <w:p w14:paraId="13D2CB91" w14:textId="77777777" w:rsidR="007B0A31" w:rsidRDefault="007B0A31" w:rsidP="007B0A31">
      <w:pPr>
        <w:pStyle w:val="Listaszerbekezds"/>
        <w:autoSpaceDE w:val="0"/>
        <w:autoSpaceDN w:val="0"/>
        <w:adjustRightInd w:val="0"/>
        <w:spacing w:line="360" w:lineRule="auto"/>
        <w:ind w:left="0" w:firstLine="709"/>
        <w:rPr>
          <w:b/>
          <w:bCs/>
        </w:rPr>
      </w:pPr>
    </w:p>
    <w:p w14:paraId="18D847C1" w14:textId="77777777" w:rsidR="007B0A31" w:rsidRDefault="007B0A31" w:rsidP="007B0A31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 w:rsidRPr="00E651D2">
        <w:rPr>
          <w:b/>
          <w:bCs/>
        </w:rPr>
        <w:t xml:space="preserve">Referátumok: </w:t>
      </w:r>
      <w:r w:rsidRPr="009F7032">
        <w:rPr>
          <w:bCs/>
        </w:rPr>
        <w:t xml:space="preserve">elméleti témák (l. tematika) </w:t>
      </w:r>
    </w:p>
    <w:p w14:paraId="3C4574EE" w14:textId="77777777" w:rsidR="007B0A31" w:rsidRDefault="007B0A31" w:rsidP="007B0A31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>
        <w:rPr>
          <w:bCs/>
        </w:rPr>
        <w:t>A szemináriumokon s</w:t>
      </w:r>
      <w:r w:rsidRPr="00B01E64">
        <w:rPr>
          <w:bCs/>
        </w:rPr>
        <w:t xml:space="preserve">zövegértési és </w:t>
      </w:r>
      <w:r>
        <w:rPr>
          <w:bCs/>
        </w:rPr>
        <w:t>szövegalkotási</w:t>
      </w:r>
      <w:r w:rsidRPr="00B01E64">
        <w:rPr>
          <w:bCs/>
        </w:rPr>
        <w:t xml:space="preserve"> feladat</w:t>
      </w:r>
      <w:r>
        <w:rPr>
          <w:bCs/>
        </w:rPr>
        <w:t>sor</w:t>
      </w:r>
      <w:r w:rsidRPr="00B01E64">
        <w:rPr>
          <w:bCs/>
        </w:rPr>
        <w:t xml:space="preserve">ok </w:t>
      </w:r>
      <w:r>
        <w:rPr>
          <w:bCs/>
        </w:rPr>
        <w:t xml:space="preserve">bemutatása, illetve </w:t>
      </w:r>
      <w:r w:rsidRPr="00B01E64">
        <w:rPr>
          <w:bCs/>
        </w:rPr>
        <w:t>megoldása</w:t>
      </w:r>
    </w:p>
    <w:p w14:paraId="4FA3A2AE" w14:textId="77777777" w:rsidR="007B0A31" w:rsidRPr="00E651D2" w:rsidRDefault="007B0A31" w:rsidP="007B0A31">
      <w:pPr>
        <w:pStyle w:val="Listaszerbekezds"/>
        <w:autoSpaceDE w:val="0"/>
        <w:autoSpaceDN w:val="0"/>
        <w:adjustRightInd w:val="0"/>
        <w:spacing w:line="360" w:lineRule="auto"/>
        <w:ind w:left="0" w:firstLine="709"/>
      </w:pPr>
    </w:p>
    <w:p w14:paraId="53A4CD58" w14:textId="77777777" w:rsidR="007B0A31" w:rsidRDefault="007B0A31" w:rsidP="007B0A3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 w:rsidRPr="000D17C0">
        <w:rPr>
          <w:bCs/>
        </w:rPr>
        <w:t>ÍRÁSBELI</w:t>
      </w:r>
    </w:p>
    <w:p w14:paraId="74668487" w14:textId="77777777" w:rsidR="007B0A31" w:rsidRDefault="007B0A31" w:rsidP="007B0A3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rPr>
          <w:b/>
          <w:bCs/>
        </w:rPr>
      </w:pPr>
      <w:r>
        <w:rPr>
          <w:b/>
          <w:bCs/>
        </w:rPr>
        <w:t>A referátumok vázlata</w:t>
      </w:r>
    </w:p>
    <w:p w14:paraId="1BF72DE6" w14:textId="77777777" w:rsidR="007B0A31" w:rsidRDefault="007B0A31" w:rsidP="007B0A31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 xml:space="preserve">Csak e-mailben </w:t>
      </w:r>
      <w:r w:rsidRPr="009F7032">
        <w:rPr>
          <w:bCs/>
        </w:rPr>
        <w:t xml:space="preserve">kell </w:t>
      </w:r>
      <w:r>
        <w:rPr>
          <w:bCs/>
        </w:rPr>
        <w:t>le</w:t>
      </w:r>
      <w:r w:rsidRPr="009F7032">
        <w:rPr>
          <w:bCs/>
        </w:rPr>
        <w:t>adni</w:t>
      </w:r>
      <w:r>
        <w:rPr>
          <w:bCs/>
        </w:rPr>
        <w:t>.</w:t>
      </w:r>
    </w:p>
    <w:p w14:paraId="74A897F5" w14:textId="77777777" w:rsidR="007B0A31" w:rsidRDefault="007B0A31" w:rsidP="007B0A31">
      <w:pPr>
        <w:autoSpaceDE w:val="0"/>
        <w:autoSpaceDN w:val="0"/>
        <w:adjustRightInd w:val="0"/>
        <w:spacing w:line="360" w:lineRule="auto"/>
        <w:ind w:firstLine="709"/>
      </w:pPr>
      <w:r w:rsidRPr="005B0B6B">
        <w:t>Határidő:</w:t>
      </w:r>
      <w:r w:rsidRPr="009F7032">
        <w:t xml:space="preserve"> </w:t>
      </w:r>
      <w:r>
        <w:t>folyamatos, legkésőbb a szorgalmi időszak utolsó napja előtt 10 nappal.</w:t>
      </w:r>
    </w:p>
    <w:p w14:paraId="02DA962E" w14:textId="77777777" w:rsidR="007B0A31" w:rsidRPr="009F7032" w:rsidRDefault="007B0A31" w:rsidP="007B0A31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14:paraId="16C02613" w14:textId="77777777" w:rsidR="007B0A31" w:rsidRDefault="007B0A31" w:rsidP="007B0A3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Szövegértési feladatsor (összesen 45 percre tervezve, egy vagy több órára)</w:t>
      </w:r>
    </w:p>
    <w:p w14:paraId="648165B1" w14:textId="77777777" w:rsidR="007B0A31" w:rsidRDefault="007B0A31" w:rsidP="007B0A31">
      <w:pPr>
        <w:pStyle w:val="Listaszerbekezds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</w:p>
    <w:p w14:paraId="53273062" w14:textId="77777777" w:rsidR="007B0A31" w:rsidRDefault="007B0A31" w:rsidP="007B0A3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Szövegalkotási feladatsor (összesen 45 percre tervezve, egy vagy több órára)</w:t>
      </w:r>
    </w:p>
    <w:p w14:paraId="21780DD3" w14:textId="77777777" w:rsidR="007B0A31" w:rsidRDefault="007B0A31" w:rsidP="007B0A31">
      <w:pPr>
        <w:pStyle w:val="Listaszerbekezds"/>
        <w:autoSpaceDE w:val="0"/>
        <w:autoSpaceDN w:val="0"/>
        <w:adjustRightInd w:val="0"/>
        <w:spacing w:line="360" w:lineRule="auto"/>
        <w:ind w:left="0" w:firstLine="709"/>
        <w:jc w:val="both"/>
      </w:pPr>
    </w:p>
    <w:p w14:paraId="15B7128D" w14:textId="77777777" w:rsidR="007B0A31" w:rsidRPr="000D17C0" w:rsidRDefault="007B0A31" w:rsidP="007B0A31">
      <w:pPr>
        <w:pStyle w:val="Listaszerbekezds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t>A feladatsorokat k</w:t>
      </w:r>
      <w:r w:rsidRPr="005B0B6B">
        <w:t>inyomtatva</w:t>
      </w:r>
      <w:r>
        <w:t xml:space="preserve"> és e-mailben is le kell adni.</w:t>
      </w:r>
    </w:p>
    <w:p w14:paraId="2B4F55DC" w14:textId="77777777" w:rsidR="007B0A31" w:rsidRPr="005B0B6B" w:rsidRDefault="007B0A31" w:rsidP="007B0A31">
      <w:pPr>
        <w:spacing w:line="360" w:lineRule="auto"/>
        <w:ind w:firstLine="709"/>
        <w:jc w:val="both"/>
      </w:pPr>
      <w:r>
        <w:t>Formátum: szabad választású</w:t>
      </w:r>
    </w:p>
    <w:p w14:paraId="1D9D99F6" w14:textId="77777777" w:rsidR="007B0A31" w:rsidRPr="005B0B6B" w:rsidRDefault="007B0A31" w:rsidP="007B0A31">
      <w:pPr>
        <w:spacing w:line="360" w:lineRule="auto"/>
        <w:ind w:firstLine="709"/>
        <w:jc w:val="both"/>
      </w:pPr>
    </w:p>
    <w:p w14:paraId="42283F52" w14:textId="77777777" w:rsidR="007B0A31" w:rsidRDefault="007B0A31" w:rsidP="007B0A31">
      <w:pPr>
        <w:spacing w:line="360" w:lineRule="auto"/>
        <w:ind w:firstLine="709"/>
        <w:jc w:val="both"/>
      </w:pPr>
      <w:r w:rsidRPr="005B0B6B">
        <w:t xml:space="preserve">Határidő: folyamatos, legkésőbb </w:t>
      </w:r>
      <w:r>
        <w:t>a szorgalmi időszak vége előtt 10 nappal</w:t>
      </w:r>
      <w:r w:rsidRPr="005B0B6B">
        <w:t>.</w:t>
      </w: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27E41EC" w14:textId="77777777" w:rsidR="00E87EF2" w:rsidRDefault="00E87EF2" w:rsidP="00E87EF2">
      <w:pPr>
        <w:spacing w:line="360" w:lineRule="auto"/>
        <w:ind w:firstLine="709"/>
        <w:jc w:val="both"/>
      </w:pPr>
      <w:r>
        <w:t>Az érdemjegy meghatározására vonatkozó értékelési rend a következő. A gyakorlati jegy kiszámítása három részj</w:t>
      </w:r>
      <w:r w:rsidRPr="005D04D3">
        <w:t>egy átlag</w:t>
      </w:r>
      <w:r>
        <w:t>a</w:t>
      </w:r>
      <w:r w:rsidRPr="005D04D3">
        <w:t xml:space="preserve"> alapján történik</w:t>
      </w:r>
      <w:r>
        <w:t>.</w:t>
      </w:r>
      <w:r w:rsidRPr="005D04D3">
        <w:t xml:space="preserve"> </w:t>
      </w:r>
      <w:r>
        <w:t>Részj</w:t>
      </w:r>
      <w:r w:rsidRPr="005D04D3">
        <w:t>egyet a következőkre kapnak a hallgatók</w:t>
      </w:r>
      <w:r>
        <w:t xml:space="preserve">: </w:t>
      </w:r>
    </w:p>
    <w:p w14:paraId="40B3BD6C" w14:textId="77777777" w:rsidR="00E87EF2" w:rsidRDefault="00E87EF2" w:rsidP="00E87EF2">
      <w:pPr>
        <w:pStyle w:val="Listaszerbekezds"/>
        <w:numPr>
          <w:ilvl w:val="0"/>
          <w:numId w:val="37"/>
        </w:numPr>
        <w:spacing w:line="360" w:lineRule="auto"/>
        <w:ind w:left="0" w:firstLine="709"/>
        <w:jc w:val="both"/>
      </w:pPr>
      <w:r>
        <w:t>Referátum: a szóbeli előadás és az írásbeli változat együttes értéke alapján</w:t>
      </w:r>
    </w:p>
    <w:p w14:paraId="4A76A50A" w14:textId="77777777" w:rsidR="00E87EF2" w:rsidRDefault="00E87EF2" w:rsidP="00E87EF2">
      <w:pPr>
        <w:pStyle w:val="Listaszerbekezds"/>
        <w:numPr>
          <w:ilvl w:val="0"/>
          <w:numId w:val="37"/>
        </w:numPr>
        <w:spacing w:line="360" w:lineRule="auto"/>
        <w:ind w:left="0" w:firstLine="709"/>
        <w:jc w:val="both"/>
      </w:pPr>
      <w:r w:rsidRPr="005D04D3">
        <w:t>Szövegértési feladatsor</w:t>
      </w:r>
    </w:p>
    <w:p w14:paraId="44A64214" w14:textId="77777777" w:rsidR="00E87EF2" w:rsidRDefault="00E87EF2" w:rsidP="00E87EF2">
      <w:pPr>
        <w:pStyle w:val="Listaszerbekezds"/>
        <w:numPr>
          <w:ilvl w:val="0"/>
          <w:numId w:val="37"/>
        </w:numPr>
        <w:spacing w:line="360" w:lineRule="auto"/>
        <w:ind w:left="0" w:firstLine="709"/>
        <w:jc w:val="both"/>
      </w:pPr>
      <w:r w:rsidRPr="005D04D3">
        <w:t>Szövegalkotási feladatsor</w:t>
      </w:r>
    </w:p>
    <w:p w14:paraId="3941E41D" w14:textId="77777777" w:rsidR="00E87EF2" w:rsidRDefault="00E87EF2" w:rsidP="00E87EF2">
      <w:pPr>
        <w:spacing w:line="360" w:lineRule="auto"/>
        <w:ind w:firstLine="709"/>
        <w:jc w:val="both"/>
      </w:pPr>
    </w:p>
    <w:p w14:paraId="2FD90720" w14:textId="77777777" w:rsidR="00E87EF2" w:rsidRDefault="00E87EF2" w:rsidP="00E87EF2">
      <w:pPr>
        <w:spacing w:line="360" w:lineRule="auto"/>
        <w:ind w:firstLine="709"/>
        <w:jc w:val="both"/>
      </w:pPr>
      <w:r>
        <w:t>Ha valamelyik részjegy elégtelen, akkor a gyakorlati jegy is elégtelen.</w:t>
      </w:r>
    </w:p>
    <w:p w14:paraId="33F32141" w14:textId="77777777" w:rsidR="00E87EF2" w:rsidRPr="00EA1281" w:rsidRDefault="00E87EF2" w:rsidP="00E87EF2">
      <w:pPr>
        <w:spacing w:line="360" w:lineRule="auto"/>
        <w:ind w:firstLine="709"/>
        <w:jc w:val="both"/>
      </w:pPr>
      <w:r>
        <w:t xml:space="preserve">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87EF2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549D5"/>
    <w:multiLevelType w:val="hybridMultilevel"/>
    <w:tmpl w:val="79CCFF40"/>
    <w:lvl w:ilvl="0" w:tplc="F01873E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D28CF"/>
    <w:multiLevelType w:val="hybridMultilevel"/>
    <w:tmpl w:val="E5CA39C6"/>
    <w:lvl w:ilvl="0" w:tplc="E5A48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4EC"/>
    <w:multiLevelType w:val="hybridMultilevel"/>
    <w:tmpl w:val="C9AA010C"/>
    <w:lvl w:ilvl="0" w:tplc="996433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C5F45"/>
    <w:multiLevelType w:val="hybridMultilevel"/>
    <w:tmpl w:val="A3E286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867494"/>
    <w:multiLevelType w:val="hybridMultilevel"/>
    <w:tmpl w:val="E4286202"/>
    <w:lvl w:ilvl="0" w:tplc="B204F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427C6"/>
    <w:multiLevelType w:val="hybridMultilevel"/>
    <w:tmpl w:val="0862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5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1"/>
  </w:num>
  <w:num w:numId="4">
    <w:abstractNumId w:val="23"/>
  </w:num>
  <w:num w:numId="5">
    <w:abstractNumId w:val="0"/>
  </w:num>
  <w:num w:numId="6">
    <w:abstractNumId w:val="17"/>
  </w:num>
  <w:num w:numId="7">
    <w:abstractNumId w:val="8"/>
  </w:num>
  <w:num w:numId="8">
    <w:abstractNumId w:val="26"/>
  </w:num>
  <w:num w:numId="9">
    <w:abstractNumId w:val="9"/>
  </w:num>
  <w:num w:numId="10">
    <w:abstractNumId w:val="22"/>
  </w:num>
  <w:num w:numId="11">
    <w:abstractNumId w:val="27"/>
  </w:num>
  <w:num w:numId="12">
    <w:abstractNumId w:val="31"/>
  </w:num>
  <w:num w:numId="13">
    <w:abstractNumId w:val="36"/>
  </w:num>
  <w:num w:numId="14">
    <w:abstractNumId w:val="12"/>
  </w:num>
  <w:num w:numId="15">
    <w:abstractNumId w:val="16"/>
  </w:num>
  <w:num w:numId="16">
    <w:abstractNumId w:val="6"/>
  </w:num>
  <w:num w:numId="17">
    <w:abstractNumId w:val="1"/>
  </w:num>
  <w:num w:numId="18">
    <w:abstractNumId w:val="28"/>
  </w:num>
  <w:num w:numId="19">
    <w:abstractNumId w:val="29"/>
  </w:num>
  <w:num w:numId="20">
    <w:abstractNumId w:val="10"/>
  </w:num>
  <w:num w:numId="21">
    <w:abstractNumId w:val="3"/>
  </w:num>
  <w:num w:numId="22">
    <w:abstractNumId w:val="32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7"/>
  </w:num>
  <w:num w:numId="29">
    <w:abstractNumId w:val="35"/>
  </w:num>
  <w:num w:numId="30">
    <w:abstractNumId w:val="14"/>
  </w:num>
  <w:num w:numId="31">
    <w:abstractNumId w:val="15"/>
  </w:num>
  <w:num w:numId="32">
    <w:abstractNumId w:val="4"/>
  </w:num>
  <w:num w:numId="33">
    <w:abstractNumId w:val="30"/>
  </w:num>
  <w:num w:numId="34">
    <w:abstractNumId w:val="2"/>
  </w:num>
  <w:num w:numId="35">
    <w:abstractNumId w:val="3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1EDE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C6131"/>
    <w:rsid w:val="005D1418"/>
    <w:rsid w:val="005D3D10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A31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44772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218E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7225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87EF2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E072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2</cp:revision>
  <dcterms:created xsi:type="dcterms:W3CDTF">2018-02-26T15:26:00Z</dcterms:created>
  <dcterms:modified xsi:type="dcterms:W3CDTF">2018-02-26T15:26:00Z</dcterms:modified>
</cp:coreProperties>
</file>