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B1" w:rsidRPr="00E24899" w:rsidRDefault="00F86EB1" w:rsidP="00F86EB1">
      <w:pPr>
        <w:jc w:val="center"/>
        <w:rPr>
          <w:sz w:val="26"/>
          <w:szCs w:val="26"/>
        </w:rPr>
      </w:pPr>
      <w:r w:rsidRPr="00E24899">
        <w:rPr>
          <w:sz w:val="26"/>
          <w:szCs w:val="26"/>
        </w:rPr>
        <w:t>Tantárgyi tematika és félévi követelményrendszer</w:t>
      </w:r>
    </w:p>
    <w:p w:rsidR="00604F45" w:rsidRPr="00F86EB1" w:rsidRDefault="00604F45" w:rsidP="00604F45">
      <w:pPr>
        <w:jc w:val="center"/>
        <w:rPr>
          <w:b/>
          <w:sz w:val="28"/>
          <w:szCs w:val="28"/>
        </w:rPr>
      </w:pPr>
      <w:r w:rsidRPr="00F86EB1">
        <w:rPr>
          <w:b/>
          <w:sz w:val="28"/>
          <w:szCs w:val="28"/>
        </w:rPr>
        <w:t>MAO1114</w:t>
      </w:r>
      <w:r w:rsidR="00054D5D" w:rsidRPr="00F86EB1">
        <w:rPr>
          <w:b/>
          <w:sz w:val="28"/>
          <w:szCs w:val="28"/>
        </w:rPr>
        <w:t>L</w:t>
      </w:r>
      <w:r w:rsidRPr="00F86EB1">
        <w:rPr>
          <w:b/>
          <w:sz w:val="28"/>
          <w:szCs w:val="28"/>
        </w:rPr>
        <w:t xml:space="preserve"> Nyelvtörténet III. </w:t>
      </w:r>
      <w:proofErr w:type="gramStart"/>
      <w:r w:rsidRPr="00F86EB1">
        <w:rPr>
          <w:b/>
          <w:sz w:val="28"/>
          <w:szCs w:val="28"/>
        </w:rPr>
        <w:t>A</w:t>
      </w:r>
      <w:proofErr w:type="gramEnd"/>
      <w:r w:rsidRPr="00F86EB1">
        <w:rPr>
          <w:b/>
          <w:sz w:val="28"/>
          <w:szCs w:val="28"/>
        </w:rPr>
        <w:t xml:space="preserve"> magyar szókészlet története</w:t>
      </w:r>
    </w:p>
    <w:p w:rsidR="00755ACB" w:rsidRPr="00EA3AC0" w:rsidRDefault="00755ACB" w:rsidP="00755ACB">
      <w:pPr>
        <w:jc w:val="center"/>
        <w:rPr>
          <w:b/>
        </w:rPr>
      </w:pPr>
      <w:r w:rsidRPr="00EA3AC0">
        <w:rPr>
          <w:b/>
        </w:rPr>
        <w:t>(Dr. Sebestyén Zsolt)</w:t>
      </w:r>
    </w:p>
    <w:p w:rsidR="00A573A6" w:rsidRPr="009A4485" w:rsidRDefault="00A573A6" w:rsidP="00A573A6"/>
    <w:p w:rsidR="00042EE9" w:rsidRPr="00F86EB1" w:rsidRDefault="00042EE9" w:rsidP="00042EE9">
      <w:pPr>
        <w:rPr>
          <w:b/>
        </w:rPr>
      </w:pPr>
      <w:r w:rsidRPr="00F86EB1">
        <w:rPr>
          <w:b/>
        </w:rPr>
        <w:t>Tantárgyi tematika és félévi követelményrendszer</w:t>
      </w:r>
    </w:p>
    <w:p w:rsidR="00042EE9" w:rsidRDefault="00042EE9" w:rsidP="001C1527">
      <w:pPr>
        <w:ind w:left="709" w:hanging="699"/>
        <w:rPr>
          <w:b/>
          <w:bCs/>
        </w:rPr>
      </w:pPr>
    </w:p>
    <w:p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:rsidR="001C1527" w:rsidRPr="0087478E" w:rsidRDefault="00054D5D" w:rsidP="00054D5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>konzultáció</w:t>
      </w:r>
      <w:r w:rsidR="00692CDF">
        <w:rPr>
          <w:bCs/>
        </w:rPr>
        <w:t>:</w:t>
      </w:r>
      <w:r w:rsidR="00604F45" w:rsidRPr="00604F45">
        <w:rPr>
          <w:bCs/>
        </w:rPr>
        <w:t xml:space="preserve"> </w:t>
      </w:r>
      <w:r>
        <w:rPr>
          <w:bCs/>
        </w:rPr>
        <w:t xml:space="preserve">Lexikológia és lexikográfia. A szó fogalma. A szókészlet vizsgálatának módszerei. </w:t>
      </w:r>
      <w:r>
        <w:t>A magyar nyelv szókészletének kialakulása és változása a kezdetektől napjainkig.</w:t>
      </w:r>
      <w:r w:rsidRPr="00054D5D">
        <w:t xml:space="preserve"> </w:t>
      </w:r>
      <w:r>
        <w:t>A szókészlet változásának okai (gazdasági, vallási, életmódbeli stb.), kronológiai-, eredet- és jelentés szerinti rétegei.</w:t>
      </w:r>
    </w:p>
    <w:p w:rsidR="001C1527" w:rsidRDefault="00054D5D" w:rsidP="00054D5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>konzultáció</w:t>
      </w:r>
      <w:r w:rsidR="00604F45">
        <w:rPr>
          <w:bCs/>
        </w:rPr>
        <w:t xml:space="preserve">: </w:t>
      </w:r>
      <w:r>
        <w:t>Az uráli, finnugor, ugor és magyar eredetű szókincs.</w:t>
      </w:r>
      <w:r w:rsidRPr="00054D5D">
        <w:t xml:space="preserve"> </w:t>
      </w:r>
      <w:r>
        <w:t>Belső szóalkotással, szóösszetétellel, szóteremtéssel, szóképzés útján stb. keletkezett szavak.</w:t>
      </w:r>
    </w:p>
    <w:p w:rsidR="00604F45" w:rsidRDefault="00054D5D" w:rsidP="00054D5D">
      <w:pPr>
        <w:pStyle w:val="Listaszerbekezds"/>
        <w:numPr>
          <w:ilvl w:val="0"/>
          <w:numId w:val="26"/>
        </w:numPr>
        <w:jc w:val="both"/>
        <w:rPr>
          <w:bCs/>
        </w:rPr>
      </w:pPr>
      <w:r>
        <w:rPr>
          <w:bCs/>
        </w:rPr>
        <w:t>konzultáció</w:t>
      </w:r>
      <w:r w:rsidR="00604F45">
        <w:rPr>
          <w:bCs/>
        </w:rPr>
        <w:t>:</w:t>
      </w:r>
      <w:r w:rsidR="00604F45" w:rsidRPr="00604F45">
        <w:t xml:space="preserve"> </w:t>
      </w:r>
      <w:r>
        <w:t>Idegen eredetű szókészlet: jövevényszavak, tükörszók, idegen szavak. A jövevényszavak eredet szerinti vizsgálata: iráni, perzsa, török, szláv, latin, német stb. eredetű elemek a magyar szókészletben.</w:t>
      </w:r>
    </w:p>
    <w:p w:rsidR="001C1527" w:rsidRDefault="001C1527" w:rsidP="00A573A6">
      <w:pPr>
        <w:ind w:left="709" w:hanging="699"/>
        <w:rPr>
          <w:b/>
          <w:bCs/>
        </w:rPr>
      </w:pPr>
    </w:p>
    <w:p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>a tantárgy heti kontakt</w:t>
      </w:r>
      <w:r w:rsidR="002055BB" w:rsidRPr="009A4485">
        <w:t xml:space="preserve"> </w:t>
      </w:r>
      <w:r w:rsidRPr="009A4485">
        <w:t xml:space="preserve">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:rsidR="00A573A6" w:rsidRPr="009A4485" w:rsidRDefault="00A573A6"/>
    <w:p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Pr="00604F45">
        <w:rPr>
          <w:b/>
          <w:u w:val="single"/>
        </w:rPr>
        <w:t>gyakorlati jegy</w:t>
      </w:r>
    </w:p>
    <w:p w:rsidR="009638AC" w:rsidRPr="009A4485" w:rsidRDefault="009638AC" w:rsidP="009638AC">
      <w:pPr>
        <w:jc w:val="both"/>
        <w:rPr>
          <w:b/>
        </w:rPr>
      </w:pPr>
    </w:p>
    <w:p w:rsidR="009638AC" w:rsidRPr="0059491C" w:rsidRDefault="00AD2140" w:rsidP="00604F45">
      <w:pPr>
        <w:jc w:val="both"/>
        <w:rPr>
          <w:i/>
          <w:color w:val="0070C0"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  <w:bookmarkStart w:id="0" w:name="_Hlk486263346"/>
      <w:r w:rsidR="006F4924" w:rsidRPr="00604F45">
        <w:rPr>
          <w:b/>
          <w:sz w:val="22"/>
          <w:szCs w:val="22"/>
          <w:u w:val="single"/>
        </w:rPr>
        <w:t>zárthelyi dolgoza</w:t>
      </w:r>
      <w:r w:rsidR="00D635C7" w:rsidRPr="00604F45">
        <w:rPr>
          <w:b/>
          <w:sz w:val="22"/>
          <w:szCs w:val="22"/>
          <w:u w:val="single"/>
        </w:rPr>
        <w:t>t</w:t>
      </w:r>
    </w:p>
    <w:bookmarkEnd w:id="0"/>
    <w:p w:rsidR="0076368B" w:rsidRDefault="0076368B" w:rsidP="009638AC">
      <w:pPr>
        <w:rPr>
          <w:b/>
          <w:bCs/>
          <w:i/>
        </w:rPr>
      </w:pPr>
    </w:p>
    <w:p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:rsidR="00F17653" w:rsidRDefault="00F17653" w:rsidP="00F17653">
      <w:pPr>
        <w:ind w:left="360"/>
        <w:contextualSpacing/>
        <w:jc w:val="both"/>
      </w:pPr>
      <w:bookmarkStart w:id="1" w:name="_Hlk486263562"/>
    </w:p>
    <w:p w:rsidR="00AA168C" w:rsidRPr="00681129" w:rsidRDefault="00AA168C" w:rsidP="008462E7">
      <w:pPr>
        <w:contextualSpacing/>
        <w:jc w:val="both"/>
        <w:rPr>
          <w:b/>
          <w:bCs/>
        </w:rPr>
      </w:pPr>
      <w:bookmarkStart w:id="2" w:name="_GoBack"/>
      <w:bookmarkEnd w:id="1"/>
      <w:bookmarkEnd w:id="2"/>
    </w:p>
    <w:p w:rsidR="00B56D8B" w:rsidRDefault="00B56D8B" w:rsidP="00B56D8B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F17653" w:rsidRPr="00270BEC" w:rsidRDefault="00F17653" w:rsidP="00B56D8B">
      <w:pPr>
        <w:rPr>
          <w:b/>
          <w:bCs/>
        </w:rPr>
      </w:pPr>
    </w:p>
    <w:p w:rsidR="009638AC" w:rsidRPr="00F17653" w:rsidRDefault="009638AC" w:rsidP="00F86EB1">
      <w:pPr>
        <w:jc w:val="both"/>
      </w:pPr>
      <w:bookmarkStart w:id="3" w:name="_Hlk486263785"/>
      <w:r w:rsidRPr="00F17653">
        <w:t xml:space="preserve">A félévi gyakorlati jegyet a </w:t>
      </w:r>
      <w:r w:rsidR="00793543" w:rsidRPr="00F17653">
        <w:t>zárthelyi</w:t>
      </w:r>
      <w:r w:rsidRPr="00F17653">
        <w:t xml:space="preserve"> dolgozat </w:t>
      </w:r>
      <w:r w:rsidR="008462E7" w:rsidRPr="00F17653">
        <w:t xml:space="preserve">érdemjegye </w:t>
      </w:r>
      <w:r w:rsidRPr="00F17653">
        <w:t>határozza meg. Elégtelen gyakorlati jegy javítá</w:t>
      </w:r>
      <w:r w:rsidR="00DB5731" w:rsidRPr="00F17653">
        <w:t xml:space="preserve">sa </w:t>
      </w:r>
      <w:r w:rsidR="007C23AD" w:rsidRPr="00F17653">
        <w:t>a Tanulmányi és v</w:t>
      </w:r>
      <w:r w:rsidRPr="00F17653">
        <w:t xml:space="preserve">izsgaszabályzat szerint </w:t>
      </w:r>
      <w:r w:rsidR="00DB5731" w:rsidRPr="00F17653">
        <w:t>lehetséges</w:t>
      </w:r>
      <w:r w:rsidRPr="00F17653">
        <w:t>.</w:t>
      </w:r>
    </w:p>
    <w:bookmarkEnd w:id="3"/>
    <w:p w:rsidR="00DB5731" w:rsidRPr="00270BEC" w:rsidRDefault="00DB5731" w:rsidP="009638AC">
      <w:pPr>
        <w:ind w:left="360"/>
        <w:jc w:val="both"/>
      </w:pPr>
    </w:p>
    <w:p w:rsidR="009638AC" w:rsidRPr="00270BEC" w:rsidRDefault="009638AC" w:rsidP="009638AC">
      <w:pPr>
        <w:ind w:left="360"/>
        <w:jc w:val="both"/>
      </w:pPr>
    </w:p>
    <w:p w:rsidR="009638AC" w:rsidRDefault="009638AC" w:rsidP="009638AC">
      <w:pPr>
        <w:rPr>
          <w:sz w:val="22"/>
          <w:szCs w:val="22"/>
        </w:rPr>
      </w:pPr>
    </w:p>
    <w:p w:rsidR="001D1BDA" w:rsidRDefault="001D1BDA">
      <w:pPr>
        <w:spacing w:after="160" w:line="259" w:lineRule="auto"/>
        <w:rPr>
          <w:highlight w:val="green"/>
        </w:rPr>
      </w:pPr>
    </w:p>
    <w:sectPr w:rsidR="001D1BDA" w:rsidSect="00535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panose1 w:val="020B0603030804020204"/>
    <w:charset w:val="EE"/>
    <w:family w:val="swiss"/>
    <w:pitch w:val="variable"/>
    <w:sig w:usb0="E7000EFF" w:usb1="5200F5FF" w:usb2="0A042021" w:usb3="00000000" w:csb0="000001B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7"/>
  </w:num>
  <w:num w:numId="4">
    <w:abstractNumId w:val="19"/>
  </w:num>
  <w:num w:numId="5">
    <w:abstractNumId w:val="0"/>
  </w:num>
  <w:num w:numId="6">
    <w:abstractNumId w:val="13"/>
  </w:num>
  <w:num w:numId="7">
    <w:abstractNumId w:val="6"/>
  </w:num>
  <w:num w:numId="8">
    <w:abstractNumId w:val="21"/>
  </w:num>
  <w:num w:numId="9">
    <w:abstractNumId w:val="7"/>
  </w:num>
  <w:num w:numId="10">
    <w:abstractNumId w:val="18"/>
  </w:num>
  <w:num w:numId="11">
    <w:abstractNumId w:val="22"/>
  </w:num>
  <w:num w:numId="12">
    <w:abstractNumId w:val="25"/>
  </w:num>
  <w:num w:numId="13">
    <w:abstractNumId w:val="29"/>
  </w:num>
  <w:num w:numId="14">
    <w:abstractNumId w:val="10"/>
  </w:num>
  <w:num w:numId="15">
    <w:abstractNumId w:val="12"/>
  </w:num>
  <w:num w:numId="16">
    <w:abstractNumId w:val="4"/>
  </w:num>
  <w:num w:numId="17">
    <w:abstractNumId w:val="1"/>
  </w:num>
  <w:num w:numId="18">
    <w:abstractNumId w:val="23"/>
  </w:num>
  <w:num w:numId="19">
    <w:abstractNumId w:val="24"/>
  </w:num>
  <w:num w:numId="20">
    <w:abstractNumId w:val="8"/>
  </w:num>
  <w:num w:numId="21">
    <w:abstractNumId w:val="2"/>
  </w:num>
  <w:num w:numId="22">
    <w:abstractNumId w:val="26"/>
  </w:num>
  <w:num w:numId="23">
    <w:abstractNumId w:val="15"/>
  </w:num>
  <w:num w:numId="24">
    <w:abstractNumId w:val="16"/>
  </w:num>
  <w:num w:numId="25">
    <w:abstractNumId w:val="20"/>
  </w:num>
  <w:num w:numId="26">
    <w:abstractNumId w:val="14"/>
  </w:num>
  <w:num w:numId="27">
    <w:abstractNumId w:val="9"/>
  </w:num>
  <w:num w:numId="28">
    <w:abstractNumId w:val="5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12DA"/>
    <w:rsid w:val="000105F2"/>
    <w:rsid w:val="000149B2"/>
    <w:rsid w:val="00042EE9"/>
    <w:rsid w:val="00044533"/>
    <w:rsid w:val="00054D5D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2004A2"/>
    <w:rsid w:val="00200E0F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E276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457BD"/>
    <w:rsid w:val="00467D18"/>
    <w:rsid w:val="00475720"/>
    <w:rsid w:val="004816D1"/>
    <w:rsid w:val="0048707C"/>
    <w:rsid w:val="00487802"/>
    <w:rsid w:val="004A2050"/>
    <w:rsid w:val="004B1AC8"/>
    <w:rsid w:val="004E5D78"/>
    <w:rsid w:val="004F76B1"/>
    <w:rsid w:val="005067D6"/>
    <w:rsid w:val="005350F5"/>
    <w:rsid w:val="00540E2B"/>
    <w:rsid w:val="005502A0"/>
    <w:rsid w:val="00582941"/>
    <w:rsid w:val="0059491C"/>
    <w:rsid w:val="005A69F6"/>
    <w:rsid w:val="005B7DE9"/>
    <w:rsid w:val="005D1418"/>
    <w:rsid w:val="00600FE4"/>
    <w:rsid w:val="00604F45"/>
    <w:rsid w:val="00615DFA"/>
    <w:rsid w:val="00620949"/>
    <w:rsid w:val="00670416"/>
    <w:rsid w:val="00675077"/>
    <w:rsid w:val="00676347"/>
    <w:rsid w:val="00681210"/>
    <w:rsid w:val="00692CDF"/>
    <w:rsid w:val="006A6328"/>
    <w:rsid w:val="006A7E72"/>
    <w:rsid w:val="006E2349"/>
    <w:rsid w:val="006F3F04"/>
    <w:rsid w:val="006F4924"/>
    <w:rsid w:val="007203D7"/>
    <w:rsid w:val="00724F56"/>
    <w:rsid w:val="00755ACB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8F43FC"/>
    <w:rsid w:val="008F6213"/>
    <w:rsid w:val="009124F0"/>
    <w:rsid w:val="009638AC"/>
    <w:rsid w:val="009729E7"/>
    <w:rsid w:val="00981D14"/>
    <w:rsid w:val="009A4485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35C7"/>
    <w:rsid w:val="00D713B6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17653"/>
    <w:rsid w:val="00F22FF0"/>
    <w:rsid w:val="00F42BDA"/>
    <w:rsid w:val="00F53842"/>
    <w:rsid w:val="00F70EC3"/>
    <w:rsid w:val="00F850B2"/>
    <w:rsid w:val="00F86EB1"/>
    <w:rsid w:val="00FA1DE4"/>
    <w:rsid w:val="00FA4420"/>
    <w:rsid w:val="00FC0C66"/>
    <w:rsid w:val="00FD4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Rendszergazda</cp:lastModifiedBy>
  <cp:revision>4</cp:revision>
  <dcterms:created xsi:type="dcterms:W3CDTF">2018-02-19T11:06:00Z</dcterms:created>
  <dcterms:modified xsi:type="dcterms:W3CDTF">2018-02-19T13:19:00Z</dcterms:modified>
</cp:coreProperties>
</file>