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EC" w:rsidRDefault="00D10FEC" w:rsidP="00FF7D6F">
      <w:pPr>
        <w:jc w:val="center"/>
        <w:rPr>
          <w:b/>
          <w:sz w:val="28"/>
          <w:szCs w:val="28"/>
        </w:rPr>
      </w:pPr>
      <w:r w:rsidRPr="00D10FEC">
        <w:rPr>
          <w:b/>
          <w:sz w:val="28"/>
          <w:szCs w:val="28"/>
        </w:rPr>
        <w:t>MAM2102L</w:t>
      </w:r>
      <w:r>
        <w:rPr>
          <w:b/>
          <w:sz w:val="28"/>
          <w:szCs w:val="28"/>
        </w:rPr>
        <w:t xml:space="preserve"> </w:t>
      </w:r>
      <w:r w:rsidRPr="00D10FEC">
        <w:rPr>
          <w:b/>
          <w:sz w:val="28"/>
          <w:szCs w:val="28"/>
        </w:rPr>
        <w:t>BESZ</w:t>
      </w:r>
      <w:bookmarkStart w:id="0" w:name="_GoBack"/>
      <w:bookmarkEnd w:id="0"/>
      <w:r w:rsidRPr="00D10FEC">
        <w:rPr>
          <w:b/>
          <w:sz w:val="28"/>
          <w:szCs w:val="28"/>
        </w:rPr>
        <w:t xml:space="preserve">ÉDELMÉLET </w:t>
      </w:r>
      <w:proofErr w:type="gramStart"/>
      <w:r w:rsidRPr="00D10FEC">
        <w:rPr>
          <w:b/>
          <w:sz w:val="28"/>
          <w:szCs w:val="28"/>
        </w:rPr>
        <w:t>ÉS</w:t>
      </w:r>
      <w:proofErr w:type="gramEnd"/>
      <w:r w:rsidRPr="00D10FEC">
        <w:rPr>
          <w:b/>
          <w:sz w:val="28"/>
          <w:szCs w:val="28"/>
        </w:rPr>
        <w:t xml:space="preserve"> SZÖVEGKUTATÁS</w:t>
      </w:r>
    </w:p>
    <w:p w:rsidR="00042EE9" w:rsidRPr="002C5D8C" w:rsidRDefault="00042EE9" w:rsidP="00FF7D6F">
      <w:pPr>
        <w:jc w:val="center"/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:rsidR="003B1770" w:rsidRPr="009A4485" w:rsidRDefault="003B1770" w:rsidP="003B1770">
      <w:pPr>
        <w:ind w:left="709" w:hanging="699"/>
        <w:rPr>
          <w:b/>
          <w:bCs/>
        </w:rPr>
      </w:pPr>
    </w:p>
    <w:p w:rsidR="00C95581" w:rsidRDefault="00C95581" w:rsidP="00C95581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EA5A07" w:rsidRDefault="00C95581" w:rsidP="00EA5A07">
      <w:pPr>
        <w:pStyle w:val="Listaszerbekezds"/>
        <w:numPr>
          <w:ilvl w:val="0"/>
          <w:numId w:val="27"/>
        </w:numPr>
        <w:rPr>
          <w:bCs/>
        </w:rPr>
      </w:pPr>
      <w:r w:rsidRPr="00EA5A07">
        <w:rPr>
          <w:bCs/>
        </w:rPr>
        <w:t>konzultáció</w:t>
      </w:r>
      <w:r w:rsidR="00EA5A07" w:rsidRPr="00EA5A07">
        <w:rPr>
          <w:bCs/>
        </w:rPr>
        <w:t xml:space="preserve">: Tájékoztató a követelményekről, a tematikáról, a szakirodalomról, a számonkérés módjáról és az órák menetéről. </w:t>
      </w:r>
      <w:r w:rsidR="00A432CF">
        <w:rPr>
          <w:bCs/>
        </w:rPr>
        <w:t>A tételvázlatok előkészítése.</w:t>
      </w:r>
    </w:p>
    <w:p w:rsidR="00E265B5" w:rsidRDefault="00E265B5" w:rsidP="00E265B5">
      <w:pPr>
        <w:pStyle w:val="Listaszerbekezds"/>
        <w:ind w:left="370"/>
        <w:rPr>
          <w:bCs/>
        </w:rPr>
      </w:pPr>
      <w:r>
        <w:rPr>
          <w:bCs/>
        </w:rPr>
        <w:t>Témák (1–8. tétel)</w:t>
      </w:r>
      <w:r w:rsidR="00E862A0">
        <w:rPr>
          <w:bCs/>
        </w:rPr>
        <w:t>:</w:t>
      </w:r>
    </w:p>
    <w:p w:rsidR="00A432CF" w:rsidRPr="00A432CF" w:rsidRDefault="00A432CF" w:rsidP="00A432CF">
      <w:pPr>
        <w:ind w:left="426"/>
        <w:rPr>
          <w:bCs/>
        </w:rPr>
      </w:pPr>
      <w:r w:rsidRPr="00A432CF">
        <w:rPr>
          <w:bCs/>
        </w:rPr>
        <w:t xml:space="preserve">1. A szövegtan fogalma, kialakulása, vizsgálati módszerei. Szövegelméletek </w:t>
      </w:r>
    </w:p>
    <w:p w:rsidR="00A432CF" w:rsidRPr="00A432CF" w:rsidRDefault="00A432CF" w:rsidP="00A432CF">
      <w:pPr>
        <w:ind w:left="426"/>
        <w:rPr>
          <w:bCs/>
        </w:rPr>
      </w:pPr>
      <w:r w:rsidRPr="00A432CF">
        <w:rPr>
          <w:bCs/>
        </w:rPr>
        <w:t>2. A szövegösszetartó erő. A szöveg szintaktikai, szemantikai, pragmatikai szintje (általános jellemzés)</w:t>
      </w:r>
    </w:p>
    <w:p w:rsidR="00A432CF" w:rsidRPr="00A432CF" w:rsidRDefault="00A432CF" w:rsidP="00A432CF">
      <w:pPr>
        <w:ind w:left="426"/>
        <w:rPr>
          <w:bCs/>
        </w:rPr>
      </w:pPr>
      <w:r w:rsidRPr="00A432CF">
        <w:rPr>
          <w:bCs/>
        </w:rPr>
        <w:t xml:space="preserve">3. A szöveg szintaktikai szintje </w:t>
      </w:r>
    </w:p>
    <w:p w:rsidR="00A432CF" w:rsidRPr="00A432CF" w:rsidRDefault="00A432CF" w:rsidP="00A432CF">
      <w:pPr>
        <w:ind w:left="426"/>
        <w:rPr>
          <w:bCs/>
        </w:rPr>
      </w:pPr>
      <w:r w:rsidRPr="00A432CF">
        <w:rPr>
          <w:bCs/>
        </w:rPr>
        <w:t xml:space="preserve">4. A szöveg szemantikai szintje </w:t>
      </w:r>
    </w:p>
    <w:p w:rsidR="00A432CF" w:rsidRPr="00A432CF" w:rsidRDefault="00A432CF" w:rsidP="00A432CF">
      <w:pPr>
        <w:ind w:left="426"/>
        <w:rPr>
          <w:bCs/>
        </w:rPr>
      </w:pPr>
      <w:r w:rsidRPr="00A432CF">
        <w:rPr>
          <w:bCs/>
        </w:rPr>
        <w:t xml:space="preserve">5. A szöveg pragmatikai szintje </w:t>
      </w:r>
    </w:p>
    <w:p w:rsidR="00A432CF" w:rsidRPr="00A432CF" w:rsidRDefault="00A432CF" w:rsidP="00A432CF">
      <w:pPr>
        <w:ind w:left="426"/>
        <w:rPr>
          <w:bCs/>
        </w:rPr>
      </w:pPr>
      <w:r w:rsidRPr="00A432CF">
        <w:rPr>
          <w:bCs/>
        </w:rPr>
        <w:t xml:space="preserve">6. A szöveg szerkezete </w:t>
      </w:r>
    </w:p>
    <w:p w:rsidR="00A432CF" w:rsidRPr="00A432CF" w:rsidRDefault="00A432CF" w:rsidP="00A432CF">
      <w:pPr>
        <w:ind w:left="426"/>
        <w:rPr>
          <w:bCs/>
        </w:rPr>
      </w:pPr>
      <w:r w:rsidRPr="00A432CF">
        <w:rPr>
          <w:bCs/>
        </w:rPr>
        <w:t xml:space="preserve">7. A szövegalkotás és a szövegbefogadás tényezői. A </w:t>
      </w:r>
      <w:proofErr w:type="spellStart"/>
      <w:r w:rsidRPr="00A432CF">
        <w:rPr>
          <w:bCs/>
        </w:rPr>
        <w:t>szövegmeghangosítás</w:t>
      </w:r>
      <w:proofErr w:type="spellEnd"/>
      <w:r w:rsidRPr="00A432CF">
        <w:rPr>
          <w:bCs/>
        </w:rPr>
        <w:t xml:space="preserve"> akusztikus tényezői </w:t>
      </w:r>
    </w:p>
    <w:p w:rsidR="00A432CF" w:rsidRPr="00A432CF" w:rsidRDefault="00A432CF" w:rsidP="00A432CF">
      <w:pPr>
        <w:ind w:left="426"/>
        <w:rPr>
          <w:bCs/>
        </w:rPr>
      </w:pPr>
      <w:r w:rsidRPr="00A432CF">
        <w:rPr>
          <w:bCs/>
        </w:rPr>
        <w:t>8. Szövegtipológia</w:t>
      </w:r>
    </w:p>
    <w:p w:rsidR="00C95581" w:rsidRPr="0087478E" w:rsidRDefault="00C95581" w:rsidP="00E265B5">
      <w:pPr>
        <w:pStyle w:val="Listaszerbekezds"/>
        <w:ind w:left="370"/>
        <w:rPr>
          <w:bCs/>
        </w:rPr>
      </w:pPr>
    </w:p>
    <w:p w:rsidR="00C95581" w:rsidRPr="001C1527" w:rsidRDefault="00C95581" w:rsidP="00C95581">
      <w:pPr>
        <w:pStyle w:val="Listaszerbekezds"/>
        <w:numPr>
          <w:ilvl w:val="0"/>
          <w:numId w:val="27"/>
        </w:numPr>
        <w:rPr>
          <w:bCs/>
        </w:rPr>
      </w:pPr>
      <w:r>
        <w:rPr>
          <w:bCs/>
        </w:rPr>
        <w:t>konzultáció</w:t>
      </w:r>
    </w:p>
    <w:p w:rsidR="00E265B5" w:rsidRDefault="009759A8" w:rsidP="00E265B5">
      <w:pPr>
        <w:pStyle w:val="Listaszerbekezds"/>
        <w:ind w:left="370"/>
        <w:rPr>
          <w:bCs/>
        </w:rPr>
      </w:pPr>
      <w:r>
        <w:rPr>
          <w:bCs/>
        </w:rPr>
        <w:t>Témák (9–11</w:t>
      </w:r>
      <w:r w:rsidR="00E265B5">
        <w:rPr>
          <w:bCs/>
        </w:rPr>
        <w:t>. tétel)</w:t>
      </w:r>
      <w:r w:rsidR="00E862A0">
        <w:rPr>
          <w:bCs/>
        </w:rPr>
        <w:t>:</w:t>
      </w:r>
    </w:p>
    <w:p w:rsidR="00EA5A07" w:rsidRPr="00EA5A07" w:rsidRDefault="00EA5A07" w:rsidP="00EA5A07">
      <w:pPr>
        <w:ind w:left="709" w:hanging="699"/>
        <w:rPr>
          <w:bCs/>
        </w:rPr>
      </w:pPr>
      <w:r w:rsidRPr="00EA5A07">
        <w:rPr>
          <w:bCs/>
        </w:rPr>
        <w:t>9.</w:t>
      </w:r>
      <w:r w:rsidRPr="00EA5A07">
        <w:rPr>
          <w:bCs/>
        </w:rPr>
        <w:tab/>
        <w:t xml:space="preserve">Szövegkutatás és stilisztika: a szövegtan és a stilisztika viszonya, a szövegstilisztika. A </w:t>
      </w:r>
      <w:proofErr w:type="gramStart"/>
      <w:r w:rsidRPr="00EA5A07">
        <w:rPr>
          <w:bCs/>
        </w:rPr>
        <w:t>stilisztika</w:t>
      </w:r>
      <w:proofErr w:type="gramEnd"/>
      <w:r w:rsidRPr="00EA5A07">
        <w:rPr>
          <w:bCs/>
        </w:rPr>
        <w:t xml:space="preserve"> mint határtudomány</w:t>
      </w:r>
    </w:p>
    <w:p w:rsidR="00EA5A07" w:rsidRPr="00EA5A07" w:rsidRDefault="00EA5A07" w:rsidP="00EA5A07">
      <w:pPr>
        <w:ind w:left="709" w:hanging="699"/>
        <w:rPr>
          <w:bCs/>
        </w:rPr>
      </w:pPr>
      <w:r w:rsidRPr="00EA5A07">
        <w:rPr>
          <w:bCs/>
        </w:rPr>
        <w:t>10.</w:t>
      </w:r>
      <w:r w:rsidRPr="00EA5A07">
        <w:rPr>
          <w:bCs/>
        </w:rPr>
        <w:tab/>
        <w:t xml:space="preserve">A szöveg és a stílus viszonyának leírása, a stílus fogalmának értelmezése a funkcionális és a strukturalista stilisztikában, a </w:t>
      </w:r>
      <w:proofErr w:type="spellStart"/>
      <w:r w:rsidRPr="00EA5A07">
        <w:rPr>
          <w:bCs/>
        </w:rPr>
        <w:t>neoretorikában</w:t>
      </w:r>
      <w:proofErr w:type="spellEnd"/>
      <w:r w:rsidRPr="00EA5A07">
        <w:rPr>
          <w:bCs/>
        </w:rPr>
        <w:t xml:space="preserve"> és </w:t>
      </w:r>
      <w:proofErr w:type="spellStart"/>
      <w:r w:rsidRPr="00EA5A07">
        <w:rPr>
          <w:bCs/>
        </w:rPr>
        <w:t>Fónagy</w:t>
      </w:r>
      <w:proofErr w:type="spellEnd"/>
      <w:r w:rsidRPr="00EA5A07">
        <w:rPr>
          <w:bCs/>
        </w:rPr>
        <w:t xml:space="preserve"> Iván kommunikációelméleti modelljében</w:t>
      </w:r>
    </w:p>
    <w:p w:rsidR="00EA5A07" w:rsidRPr="00EA5A07" w:rsidRDefault="00EA5A07" w:rsidP="00EA5A07">
      <w:pPr>
        <w:ind w:left="709" w:hanging="699"/>
        <w:rPr>
          <w:bCs/>
        </w:rPr>
      </w:pPr>
      <w:r w:rsidRPr="00EA5A07">
        <w:rPr>
          <w:bCs/>
        </w:rPr>
        <w:t>11.</w:t>
      </w:r>
      <w:r w:rsidRPr="00EA5A07">
        <w:rPr>
          <w:bCs/>
        </w:rPr>
        <w:tab/>
        <w:t>A cselekvéselméleti, szövegrelációs és kognitív interakciós elméletek (a funkcionális-kognitív grammatika és a kognitív stilisztika)</w:t>
      </w:r>
    </w:p>
    <w:p w:rsidR="00E265B5" w:rsidRPr="00EA5A07" w:rsidRDefault="00E265B5" w:rsidP="00EA5A07">
      <w:pPr>
        <w:ind w:left="709" w:hanging="699"/>
        <w:rPr>
          <w:bCs/>
        </w:rPr>
      </w:pPr>
    </w:p>
    <w:p w:rsidR="00E265B5" w:rsidRPr="001C1527" w:rsidRDefault="00E265B5" w:rsidP="00E265B5">
      <w:pPr>
        <w:pStyle w:val="Listaszerbekezds"/>
        <w:numPr>
          <w:ilvl w:val="0"/>
          <w:numId w:val="27"/>
        </w:numPr>
        <w:rPr>
          <w:bCs/>
        </w:rPr>
      </w:pPr>
      <w:r>
        <w:rPr>
          <w:bCs/>
        </w:rPr>
        <w:t>konzultáció</w:t>
      </w:r>
    </w:p>
    <w:p w:rsidR="00E265B5" w:rsidRDefault="009759A8" w:rsidP="00E265B5">
      <w:pPr>
        <w:pStyle w:val="Listaszerbekezds"/>
        <w:ind w:left="370"/>
        <w:rPr>
          <w:bCs/>
        </w:rPr>
      </w:pPr>
      <w:r>
        <w:rPr>
          <w:bCs/>
        </w:rPr>
        <w:t>Témák (</w:t>
      </w:r>
      <w:r w:rsidR="00E265B5">
        <w:rPr>
          <w:bCs/>
        </w:rPr>
        <w:t>12</w:t>
      </w:r>
      <w:r>
        <w:rPr>
          <w:bCs/>
        </w:rPr>
        <w:t>–14</w:t>
      </w:r>
      <w:r w:rsidR="00E265B5">
        <w:rPr>
          <w:bCs/>
        </w:rPr>
        <w:t>. tétel)</w:t>
      </w:r>
      <w:r w:rsidR="00E862A0">
        <w:rPr>
          <w:bCs/>
        </w:rPr>
        <w:t>:</w:t>
      </w:r>
    </w:p>
    <w:p w:rsidR="009759A8" w:rsidRPr="00EA5A07" w:rsidRDefault="009759A8" w:rsidP="009759A8">
      <w:pPr>
        <w:ind w:left="709" w:hanging="699"/>
        <w:rPr>
          <w:bCs/>
        </w:rPr>
      </w:pPr>
      <w:r w:rsidRPr="00EA5A07">
        <w:rPr>
          <w:bCs/>
        </w:rPr>
        <w:t>12.</w:t>
      </w:r>
      <w:r w:rsidRPr="00EA5A07">
        <w:rPr>
          <w:bCs/>
        </w:rPr>
        <w:tab/>
        <w:t xml:space="preserve">A trópusok rendszere, a nyelvi képek szerepe a szövegben </w:t>
      </w:r>
    </w:p>
    <w:p w:rsidR="009759A8" w:rsidRPr="00EA5A07" w:rsidRDefault="009759A8" w:rsidP="009759A8">
      <w:pPr>
        <w:ind w:left="709" w:hanging="699"/>
        <w:rPr>
          <w:bCs/>
        </w:rPr>
      </w:pPr>
      <w:r w:rsidRPr="00EA5A07">
        <w:rPr>
          <w:bCs/>
        </w:rPr>
        <w:t>13.</w:t>
      </w:r>
      <w:r w:rsidRPr="00EA5A07">
        <w:rPr>
          <w:bCs/>
        </w:rPr>
        <w:tab/>
        <w:t>A nyelv általános varianciája a hangzás, a jelentés és a szintaktikai szerkezetek tartományában. Stílusérték és stílushatás</w:t>
      </w:r>
    </w:p>
    <w:p w:rsidR="009759A8" w:rsidRDefault="009759A8" w:rsidP="009759A8">
      <w:pPr>
        <w:ind w:left="709" w:hanging="699"/>
        <w:rPr>
          <w:bCs/>
        </w:rPr>
      </w:pPr>
      <w:r w:rsidRPr="00EA5A07">
        <w:rPr>
          <w:bCs/>
        </w:rPr>
        <w:t>14.</w:t>
      </w:r>
      <w:r w:rsidRPr="00EA5A07">
        <w:rPr>
          <w:bCs/>
        </w:rPr>
        <w:tab/>
        <w:t xml:space="preserve">A </w:t>
      </w:r>
      <w:proofErr w:type="gramStart"/>
      <w:r w:rsidRPr="00EA5A07">
        <w:rPr>
          <w:bCs/>
        </w:rPr>
        <w:t>szöveg</w:t>
      </w:r>
      <w:proofErr w:type="gramEnd"/>
      <w:r w:rsidRPr="00EA5A07">
        <w:rPr>
          <w:bCs/>
        </w:rPr>
        <w:t xml:space="preserve"> mint jelszerkezet; a nyelv mint jelrendszer; a szemiotika mint a nyelvtudomány része</w:t>
      </w:r>
    </w:p>
    <w:p w:rsidR="00C95581" w:rsidRDefault="00C95581" w:rsidP="003B1770">
      <w:pPr>
        <w:ind w:left="709" w:hanging="699"/>
        <w:rPr>
          <w:b/>
          <w:bCs/>
        </w:rPr>
      </w:pPr>
    </w:p>
    <w:p w:rsidR="003B1770" w:rsidRPr="009A4485" w:rsidRDefault="003B1770" w:rsidP="00C95581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3B1770" w:rsidRPr="009A4485" w:rsidRDefault="003B1770" w:rsidP="00C95581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A573A6" w:rsidRPr="009A4485" w:rsidRDefault="00A573A6"/>
    <w:p w:rsidR="007743DD" w:rsidRPr="009A4485" w:rsidRDefault="007743DD" w:rsidP="007743DD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:rsidR="007743DD" w:rsidRPr="009A4485" w:rsidRDefault="007743DD" w:rsidP="007743DD">
      <w:pPr>
        <w:jc w:val="both"/>
        <w:rPr>
          <w:b/>
        </w:rPr>
      </w:pPr>
    </w:p>
    <w:p w:rsidR="00C95581" w:rsidRDefault="007743DD" w:rsidP="00C95581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:rsidR="00C95581" w:rsidRPr="00C95581" w:rsidRDefault="007743DD" w:rsidP="00642DC3">
      <w:pPr>
        <w:pStyle w:val="Listaszerbekezds"/>
        <w:numPr>
          <w:ilvl w:val="0"/>
          <w:numId w:val="24"/>
        </w:numPr>
        <w:jc w:val="both"/>
      </w:pPr>
      <w:r w:rsidRPr="00AE50B6">
        <w:t xml:space="preserve">vizsga típusa: </w:t>
      </w:r>
      <w:r w:rsidR="00A20FA3" w:rsidRPr="00A20FA3">
        <w:t>kollokvium</w:t>
      </w:r>
    </w:p>
    <w:p w:rsidR="00A20FA3" w:rsidRDefault="00384ADD" w:rsidP="00384ADD">
      <w:r>
        <w:t xml:space="preserve">– </w:t>
      </w:r>
      <w:r w:rsidR="007743DD" w:rsidRPr="00AE50B6">
        <w:t xml:space="preserve">vizsgára bocsátás feltétele: </w:t>
      </w:r>
    </w:p>
    <w:p w:rsidR="00A20FA3" w:rsidRPr="00F336D8" w:rsidRDefault="00A20FA3" w:rsidP="00A20FA3">
      <w:pPr>
        <w:rPr>
          <w:b/>
        </w:rPr>
      </w:pPr>
      <w:r w:rsidRPr="00F336D8">
        <w:rPr>
          <w:b/>
        </w:rPr>
        <w:t>Leadandó írásbeli feladat:</w:t>
      </w:r>
      <w:r>
        <w:rPr>
          <w:b/>
        </w:rPr>
        <w:t xml:space="preserve"> </w:t>
      </w:r>
      <w:r w:rsidRPr="00F336D8">
        <w:rPr>
          <w:b/>
        </w:rPr>
        <w:t>szövegtani-szövegstilisztikai portfólió</w:t>
      </w:r>
    </w:p>
    <w:p w:rsidR="00A20FA3" w:rsidRPr="00F336D8" w:rsidRDefault="00A20FA3" w:rsidP="00A20FA3">
      <w:pPr>
        <w:jc w:val="center"/>
        <w:rPr>
          <w:b/>
        </w:rPr>
      </w:pPr>
    </w:p>
    <w:p w:rsidR="00A20FA3" w:rsidRPr="00F336D8" w:rsidRDefault="00A20FA3" w:rsidP="00A20FA3">
      <w:pPr>
        <w:rPr>
          <w:b/>
        </w:rPr>
      </w:pPr>
      <w:r w:rsidRPr="00F336D8">
        <w:rPr>
          <w:b/>
        </w:rPr>
        <w:t>I. Tételvázlatok</w:t>
      </w:r>
    </w:p>
    <w:p w:rsidR="00A20FA3" w:rsidRPr="00F336D8" w:rsidRDefault="00A20FA3" w:rsidP="00A20FA3">
      <w:pPr>
        <w:rPr>
          <w:b/>
        </w:rPr>
      </w:pPr>
    </w:p>
    <w:p w:rsidR="00A20FA3" w:rsidRPr="00F336D8" w:rsidRDefault="00A20FA3" w:rsidP="00A20FA3">
      <w:pPr>
        <w:rPr>
          <w:b/>
          <w:bCs/>
        </w:rPr>
      </w:pPr>
      <w:r w:rsidRPr="00F336D8">
        <w:rPr>
          <w:b/>
          <w:bCs/>
        </w:rPr>
        <w:t xml:space="preserve">Az I. témacsoport tételeihez: </w:t>
      </w:r>
    </w:p>
    <w:p w:rsidR="00A20FA3" w:rsidRPr="00F336D8" w:rsidRDefault="00A20FA3" w:rsidP="00A20FA3">
      <w:pPr>
        <w:rPr>
          <w:b/>
          <w:bCs/>
        </w:rPr>
      </w:pPr>
    </w:p>
    <w:p w:rsidR="00A20FA3" w:rsidRPr="00F336D8" w:rsidRDefault="00A20FA3" w:rsidP="00A20FA3">
      <w:smartTag w:uri="urn:schemas-microsoft-com:office:smarttags" w:element="metricconverter">
        <w:smartTagPr>
          <w:attr w:name="ProductID" w:val="1. A"/>
        </w:smartTagPr>
        <w:r w:rsidRPr="00F336D8">
          <w:t>1. A</w:t>
        </w:r>
      </w:smartTag>
      <w:r w:rsidRPr="00F336D8">
        <w:t xml:space="preserve"> szövegtan fogalma, kialakulása, vizsgálati módszerei – </w:t>
      </w:r>
      <w:r w:rsidRPr="00F336D8">
        <w:rPr>
          <w:bCs/>
        </w:rPr>
        <w:t>Szikszainé 2004: 17–37</w:t>
      </w:r>
    </w:p>
    <w:p w:rsidR="00A20FA3" w:rsidRPr="00A32C07" w:rsidRDefault="00A20FA3" w:rsidP="00A20FA3">
      <w:pPr>
        <w:rPr>
          <w:bCs/>
        </w:rPr>
      </w:pPr>
      <w:r w:rsidRPr="00F336D8">
        <w:t xml:space="preserve">2. Szövegelméletek – </w:t>
      </w:r>
      <w:r w:rsidRPr="00A32C07">
        <w:rPr>
          <w:bCs/>
        </w:rPr>
        <w:t>Szikszainé 2004: 50–52</w:t>
      </w:r>
      <w:proofErr w:type="gramStart"/>
      <w:r w:rsidRPr="00A32C07">
        <w:rPr>
          <w:bCs/>
        </w:rPr>
        <w:t>,  Tolcsvai</w:t>
      </w:r>
      <w:proofErr w:type="gramEnd"/>
      <w:r w:rsidRPr="00A32C07">
        <w:rPr>
          <w:bCs/>
        </w:rPr>
        <w:t xml:space="preserve"> Nagy Gábor 2001. A magyar nyelv szövegtana. Nemzeti Tankönyvkiadó, Budapest. 42–45, 50–64.</w:t>
      </w:r>
    </w:p>
    <w:p w:rsidR="00A20FA3" w:rsidRPr="00F336D8" w:rsidRDefault="00A20FA3" w:rsidP="00A20FA3">
      <w:r w:rsidRPr="00F336D8">
        <w:t xml:space="preserve">3. A szövegösszetartó erő. A szöveg szintaktikai, szemantikai, pragmatikai szintje – </w:t>
      </w:r>
      <w:r w:rsidRPr="00F336D8">
        <w:rPr>
          <w:bCs/>
        </w:rPr>
        <w:t>Szikszainé 2004: 56–75, 141–247</w:t>
      </w:r>
      <w:r>
        <w:rPr>
          <w:bCs/>
        </w:rPr>
        <w:t>.</w:t>
      </w:r>
    </w:p>
    <w:p w:rsidR="00A20FA3" w:rsidRPr="00A32C07" w:rsidRDefault="00A20FA3" w:rsidP="00A20FA3">
      <w:r w:rsidRPr="00A32C07">
        <w:t>4. A szöveg szintaktikai szintje</w:t>
      </w:r>
      <w:r>
        <w:t>.</w:t>
      </w:r>
      <w:r w:rsidRPr="00A32C07">
        <w:t xml:space="preserve"> </w:t>
      </w:r>
      <w:r>
        <w:rPr>
          <w:bCs/>
        </w:rPr>
        <w:t>Szikszainé 2004: 141–164.</w:t>
      </w:r>
    </w:p>
    <w:p w:rsidR="00A20FA3" w:rsidRPr="00A32C07" w:rsidRDefault="00A20FA3" w:rsidP="00A20FA3">
      <w:r w:rsidRPr="00A32C07">
        <w:t>5. A szöveg szemantikai szintje</w:t>
      </w:r>
      <w:r>
        <w:t>.</w:t>
      </w:r>
      <w:r w:rsidRPr="00A32C07">
        <w:t xml:space="preserve"> </w:t>
      </w:r>
      <w:r>
        <w:rPr>
          <w:bCs/>
        </w:rPr>
        <w:t>Szikszainé 2004: 166–204.</w:t>
      </w:r>
    </w:p>
    <w:p w:rsidR="00A20FA3" w:rsidRPr="00566171" w:rsidRDefault="00A20FA3" w:rsidP="00A20FA3">
      <w:r>
        <w:t>6. A szöveg pragmatikai szintje</w:t>
      </w:r>
      <w:r w:rsidRPr="00566171">
        <w:t xml:space="preserve">. </w:t>
      </w:r>
      <w:r>
        <w:rPr>
          <w:bCs/>
        </w:rPr>
        <w:t>Szikszainé 2004: 206–246</w:t>
      </w:r>
      <w:r w:rsidRPr="00566171">
        <w:rPr>
          <w:bCs/>
        </w:rPr>
        <w:t>.</w:t>
      </w:r>
    </w:p>
    <w:p w:rsidR="00A20FA3" w:rsidRPr="00A32C07" w:rsidRDefault="00A20FA3" w:rsidP="00A20FA3">
      <w:r>
        <w:t xml:space="preserve">7. A szöveg szerkezete. </w:t>
      </w:r>
      <w:r>
        <w:rPr>
          <w:bCs/>
        </w:rPr>
        <w:t>Szikszainé 2004: 248–279</w:t>
      </w:r>
      <w:r w:rsidRPr="00566171">
        <w:rPr>
          <w:bCs/>
        </w:rPr>
        <w:t>.</w:t>
      </w:r>
    </w:p>
    <w:p w:rsidR="00A20FA3" w:rsidRPr="00A32C07" w:rsidRDefault="00A20FA3" w:rsidP="00A20FA3">
      <w:r w:rsidRPr="00A32C07">
        <w:t xml:space="preserve">8. A szövegalkotás és a szövegbefogadás tényezői. A </w:t>
      </w:r>
      <w:proofErr w:type="spellStart"/>
      <w:r w:rsidRPr="00A32C07">
        <w:t>szövegmeghangosítás</w:t>
      </w:r>
      <w:proofErr w:type="spellEnd"/>
      <w:r w:rsidRPr="00A32C07">
        <w:t xml:space="preserve"> akusztikus tényezői</w:t>
      </w:r>
      <w:r>
        <w:t xml:space="preserve">. </w:t>
      </w:r>
      <w:r>
        <w:rPr>
          <w:bCs/>
        </w:rPr>
        <w:t>Szikszainé 2004: 367–406 és 76−99.</w:t>
      </w:r>
      <w:r w:rsidRPr="00A32C07">
        <w:t xml:space="preserve"> </w:t>
      </w:r>
    </w:p>
    <w:p w:rsidR="00A20FA3" w:rsidRPr="00A32C07" w:rsidRDefault="00A20FA3" w:rsidP="00A20FA3">
      <w:r w:rsidRPr="00A32C07">
        <w:t>9. Szövegtipológia</w:t>
      </w:r>
      <w:r>
        <w:t>.</w:t>
      </w:r>
      <w:r w:rsidRPr="00A32C07">
        <w:t xml:space="preserve"> </w:t>
      </w:r>
      <w:r>
        <w:rPr>
          <w:bCs/>
        </w:rPr>
        <w:t xml:space="preserve">Szikszainé 2004: </w:t>
      </w:r>
      <w:r>
        <w:t>281−300.</w:t>
      </w:r>
    </w:p>
    <w:p w:rsidR="00A20FA3" w:rsidRDefault="00A20FA3" w:rsidP="00A20FA3"/>
    <w:p w:rsidR="00A20FA3" w:rsidRPr="00F336D8" w:rsidRDefault="00A20FA3" w:rsidP="00A20FA3">
      <w:r>
        <w:t>Irodalom:</w:t>
      </w:r>
    </w:p>
    <w:p w:rsidR="00A20FA3" w:rsidRPr="00F336D8" w:rsidRDefault="00A20FA3" w:rsidP="00A20FA3">
      <w:r w:rsidRPr="00F336D8">
        <w:t>Szikszainé Nagy Irma 2004. Leíró magyar szövegtan. Osiris Kiadó, Budapest. (jó az 1999-es kiadás is, de mások az oldalszámok!)</w:t>
      </w:r>
    </w:p>
    <w:p w:rsidR="00A20FA3" w:rsidRPr="00F336D8" w:rsidRDefault="00A20FA3" w:rsidP="00A20FA3">
      <w:r w:rsidRPr="00F336D8">
        <w:t xml:space="preserve">Tolcsvai Nagy Gábor </w:t>
      </w:r>
      <w:smartTag w:uri="urn:schemas-microsoft-com:office:smarttags" w:element="metricconverter">
        <w:smartTagPr>
          <w:attr w:name="ProductID" w:val="2001. A"/>
        </w:smartTagPr>
        <w:r w:rsidRPr="00F336D8">
          <w:t>2001. A</w:t>
        </w:r>
      </w:smartTag>
      <w:r w:rsidRPr="00F336D8">
        <w:t xml:space="preserve"> magyar nyelv szövegtana. Nemzeti Tankönyvkiadó, Budapest.</w:t>
      </w:r>
    </w:p>
    <w:p w:rsidR="00A20FA3" w:rsidRPr="00F336D8" w:rsidRDefault="00A20FA3" w:rsidP="00A20FA3"/>
    <w:p w:rsidR="00A20FA3" w:rsidRPr="00F336D8" w:rsidRDefault="00A20FA3" w:rsidP="00A20FA3">
      <w:r w:rsidRPr="00F336D8">
        <w:t xml:space="preserve">Email: </w:t>
      </w:r>
      <w:hyperlink r:id="rId5" w:history="1">
        <w:r w:rsidRPr="00F336D8">
          <w:rPr>
            <w:rStyle w:val="Hiperhivatkozs"/>
          </w:rPr>
          <w:t>pethojos@nyf.hu</w:t>
        </w:r>
      </w:hyperlink>
    </w:p>
    <w:p w:rsidR="00A20FA3" w:rsidRPr="00F336D8" w:rsidRDefault="00A20FA3" w:rsidP="00A20FA3">
      <w:pPr>
        <w:rPr>
          <w:bCs/>
        </w:rPr>
      </w:pPr>
      <w:r w:rsidRPr="00F336D8">
        <w:t>A fájl</w:t>
      </w:r>
      <w:r>
        <w:t xml:space="preserve"> neve: Dolgozatírócsaládneve2018</w:t>
      </w:r>
      <w:r>
        <w:rPr>
          <w:bCs/>
        </w:rPr>
        <w:t>MAM2102L, pl. Nagy2018</w:t>
      </w:r>
      <w:r w:rsidRPr="00F336D8">
        <w:rPr>
          <w:bCs/>
        </w:rPr>
        <w:t>MAM2102L</w:t>
      </w:r>
    </w:p>
    <w:p w:rsidR="00A20FA3" w:rsidRPr="00F336D8" w:rsidRDefault="00A20FA3" w:rsidP="00A20FA3">
      <w:pPr>
        <w:rPr>
          <w:bCs/>
        </w:rPr>
      </w:pPr>
      <w:r w:rsidRPr="00F336D8">
        <w:rPr>
          <w:bCs/>
        </w:rPr>
        <w:t>Formátum: szabadon választható</w:t>
      </w:r>
    </w:p>
    <w:p w:rsidR="00A20FA3" w:rsidRDefault="00A20FA3" w:rsidP="00A20FA3"/>
    <w:p w:rsidR="00A20FA3" w:rsidRDefault="00A20FA3" w:rsidP="00A20FA3">
      <w:r>
        <w:t>Határidő: folyamatos, legkésőbb a vizsga előtt 10 nappal.</w:t>
      </w:r>
    </w:p>
    <w:p w:rsidR="00A20FA3" w:rsidRDefault="00A20FA3" w:rsidP="00A20FA3">
      <w:r>
        <w:t xml:space="preserve">A megfelelő szintű </w:t>
      </w:r>
      <w:r w:rsidRPr="005F7255">
        <w:t>tételvázlatok</w:t>
      </w:r>
      <w:r>
        <w:t xml:space="preserve"> a sikeres vizsga </w:t>
      </w:r>
      <w:proofErr w:type="spellStart"/>
      <w:r>
        <w:t>kritériumfeltételei</w:t>
      </w:r>
      <w:proofErr w:type="spellEnd"/>
      <w:r>
        <w:t xml:space="preserve">. (Azaz a megfelelő szintű </w:t>
      </w:r>
      <w:r w:rsidRPr="005F7255">
        <w:t>tételvázlatok</w:t>
      </w:r>
      <w:r>
        <w:t xml:space="preserve"> leadása és elfogadása nélkül a vizsga eleve elégtelen.)</w:t>
      </w:r>
    </w:p>
    <w:p w:rsidR="00A20FA3" w:rsidRPr="00F336D8" w:rsidRDefault="00A20FA3" w:rsidP="00A20FA3"/>
    <w:p w:rsidR="00A20FA3" w:rsidRPr="00F336D8" w:rsidRDefault="00A20FA3" w:rsidP="00A20FA3">
      <w:pPr>
        <w:rPr>
          <w:b/>
        </w:rPr>
      </w:pPr>
      <w:r w:rsidRPr="00F336D8">
        <w:rPr>
          <w:b/>
        </w:rPr>
        <w:t>II. Szövegelemzés</w:t>
      </w:r>
    </w:p>
    <w:p w:rsidR="00A20FA3" w:rsidRPr="00F336D8" w:rsidRDefault="00A20FA3" w:rsidP="00A20FA3">
      <w:pPr>
        <w:rPr>
          <w:b/>
        </w:rPr>
      </w:pPr>
    </w:p>
    <w:p w:rsidR="00A20FA3" w:rsidRPr="00F336D8" w:rsidRDefault="00A20FA3" w:rsidP="00A20FA3">
      <w:pPr>
        <w:rPr>
          <w:b/>
        </w:rPr>
      </w:pPr>
      <w:r w:rsidRPr="00F336D8">
        <w:rPr>
          <w:b/>
        </w:rPr>
        <w:t>Nem szépirodalmi szöveg elemzése</w:t>
      </w:r>
    </w:p>
    <w:p w:rsidR="00A20FA3" w:rsidRPr="00F336D8" w:rsidRDefault="00A20FA3" w:rsidP="00A20FA3">
      <w:pPr>
        <w:rPr>
          <w:b/>
        </w:rPr>
      </w:pPr>
    </w:p>
    <w:p w:rsidR="00A20FA3" w:rsidRPr="00F336D8" w:rsidRDefault="00A20FA3" w:rsidP="00A20FA3">
      <w:pPr>
        <w:rPr>
          <w:b/>
        </w:rPr>
      </w:pPr>
      <w:smartTag w:uri="urn:schemas-microsoft-com:office:smarttags" w:element="metricconverter">
        <w:smartTagPr>
          <w:attr w:name="ProductID" w:val="1. A"/>
        </w:smartTagPr>
        <w:r w:rsidRPr="00F336D8">
          <w:rPr>
            <w:b/>
          </w:rPr>
          <w:t>1. A</w:t>
        </w:r>
      </w:smartTag>
      <w:r w:rsidRPr="00F336D8">
        <w:rPr>
          <w:b/>
        </w:rPr>
        <w:t xml:space="preserve"> szövegtípus szempontjából</w:t>
      </w:r>
    </w:p>
    <w:p w:rsidR="00A20FA3" w:rsidRPr="00F336D8" w:rsidRDefault="00A20FA3" w:rsidP="00A20FA3">
      <w:pPr>
        <w:rPr>
          <w:b/>
        </w:rPr>
      </w:pPr>
    </w:p>
    <w:p w:rsidR="00A20FA3" w:rsidRPr="00F336D8" w:rsidRDefault="00A20FA3" w:rsidP="00A20FA3">
      <w:pPr>
        <w:rPr>
          <w:bCs/>
        </w:rPr>
      </w:pPr>
      <w:r w:rsidRPr="00F336D8">
        <w:t xml:space="preserve">Irodalom: Szikszainé Nagy Irma 2004. Leíró magyar szövegtan. Osiris Kiadó, Budapest. </w:t>
      </w:r>
      <w:r w:rsidRPr="00F336D8">
        <w:rPr>
          <w:bCs/>
        </w:rPr>
        <w:t>2004: 281–302</w:t>
      </w:r>
    </w:p>
    <w:p w:rsidR="00A20FA3" w:rsidRPr="00F336D8" w:rsidRDefault="00A20FA3" w:rsidP="00A20FA3">
      <w:pPr>
        <w:rPr>
          <w:bCs/>
        </w:rPr>
      </w:pPr>
      <w:r w:rsidRPr="00F336D8">
        <w:rPr>
          <w:bCs/>
        </w:rPr>
        <w:t xml:space="preserve">Tolcsvai Nagy Gábor (szerk.) 2006. Szöveg és típus. Szövegtipológiai tanulmányok. Budapest: Tinta Könyvkiadó. </w:t>
      </w:r>
    </w:p>
    <w:p w:rsidR="00A20FA3" w:rsidRPr="00F336D8" w:rsidRDefault="00A20FA3" w:rsidP="00A20FA3">
      <w:pPr>
        <w:rPr>
          <w:bCs/>
        </w:rPr>
      </w:pPr>
    </w:p>
    <w:p w:rsidR="00A20FA3" w:rsidRPr="00F336D8" w:rsidRDefault="00A20FA3" w:rsidP="00A20FA3">
      <w:pPr>
        <w:rPr>
          <w:b/>
          <w:bCs/>
        </w:rPr>
      </w:pPr>
      <w:smartTag w:uri="urn:schemas-microsoft-com:office:smarttags" w:element="metricconverter">
        <w:smartTagPr>
          <w:attr w:name="ProductID" w:val="2. A"/>
        </w:smartTagPr>
        <w:r w:rsidRPr="00F336D8">
          <w:rPr>
            <w:b/>
            <w:bCs/>
          </w:rPr>
          <w:t>2. A</w:t>
        </w:r>
      </w:smartTag>
      <w:r w:rsidRPr="00F336D8">
        <w:rPr>
          <w:b/>
          <w:bCs/>
        </w:rPr>
        <w:t xml:space="preserve"> stílus szempontjából</w:t>
      </w:r>
    </w:p>
    <w:p w:rsidR="00A20FA3" w:rsidRPr="00F336D8" w:rsidRDefault="00A20FA3" w:rsidP="00A20FA3"/>
    <w:p w:rsidR="00A20FA3" w:rsidRPr="00F336D8" w:rsidRDefault="00A20FA3" w:rsidP="00A20FA3">
      <w:r w:rsidRPr="00F336D8">
        <w:t xml:space="preserve">Irodalom: Tolcsvai Nagy Gábor </w:t>
      </w:r>
      <w:smartTag w:uri="urn:schemas-microsoft-com:office:smarttags" w:element="metricconverter">
        <w:smartTagPr>
          <w:attr w:name="ProductID" w:val="1996. A"/>
        </w:smartTagPr>
        <w:r w:rsidRPr="00F336D8">
          <w:t>1996. A</w:t>
        </w:r>
      </w:smartTag>
      <w:r w:rsidRPr="00F336D8">
        <w:t xml:space="preserve"> magyar nyelv stilisztikája. Nemzeti Tankönyvkiadó, Budapest. Különösen: 133–166.</w:t>
      </w:r>
    </w:p>
    <w:p w:rsidR="00A20FA3" w:rsidRPr="00F336D8" w:rsidRDefault="00A20FA3" w:rsidP="00A20FA3"/>
    <w:p w:rsidR="00A20FA3" w:rsidRDefault="00A20FA3" w:rsidP="00A20FA3">
      <w:r w:rsidRPr="00F336D8">
        <w:t>Kinyomta</w:t>
      </w:r>
      <w:r>
        <w:t>tva, TNR, 12-es betűméret, 1.5-ös sorköz, 2.5-ö</w:t>
      </w:r>
      <w:r w:rsidRPr="00F336D8">
        <w:t>s margó, 5–10 oldal + a szöveg (1–4 oldal)</w:t>
      </w:r>
    </w:p>
    <w:p w:rsidR="00A20FA3" w:rsidRDefault="00A20FA3" w:rsidP="00A20FA3"/>
    <w:p w:rsidR="00A20FA3" w:rsidRDefault="00A20FA3" w:rsidP="00A20FA3">
      <w:r>
        <w:t>Határidő: folyamatos, legkésőbb a vizsga előtt 10 nappal.</w:t>
      </w:r>
    </w:p>
    <w:p w:rsidR="00A20FA3" w:rsidRDefault="00A20FA3" w:rsidP="00A20FA3"/>
    <w:p w:rsidR="00E234E7" w:rsidRDefault="00E234E7" w:rsidP="00A20FA3">
      <w:pPr>
        <w:pStyle w:val="Listaszerbekezds"/>
        <w:numPr>
          <w:ilvl w:val="0"/>
          <w:numId w:val="24"/>
        </w:numPr>
        <w:jc w:val="both"/>
      </w:pPr>
      <w:r w:rsidRPr="00DB5BC6">
        <w:rPr>
          <w:b/>
          <w:i/>
        </w:rPr>
        <w:t>A kollokvium típusa</w:t>
      </w:r>
      <w:r w:rsidRPr="009A4485">
        <w:t xml:space="preserve">: szóbeli. </w:t>
      </w:r>
    </w:p>
    <w:p w:rsidR="00384ADD" w:rsidRPr="009A4485" w:rsidRDefault="00384ADD" w:rsidP="00384ADD">
      <w:pPr>
        <w:pStyle w:val="Listaszerbekezds"/>
        <w:ind w:left="370"/>
        <w:jc w:val="both"/>
      </w:pPr>
    </w:p>
    <w:p w:rsidR="00E234E7" w:rsidRDefault="00E234E7" w:rsidP="00A20FA3">
      <w:pPr>
        <w:pStyle w:val="Listaszerbekezds"/>
        <w:ind w:left="1438"/>
        <w:rPr>
          <w:bCs/>
        </w:rPr>
      </w:pPr>
      <w:r w:rsidRPr="00620949">
        <w:rPr>
          <w:bCs/>
        </w:rPr>
        <w:lastRenderedPageBreak/>
        <w:t>Szóbeli vizsga</w:t>
      </w:r>
      <w:r>
        <w:rPr>
          <w:bCs/>
        </w:rPr>
        <w:t xml:space="preserve"> témakörei</w:t>
      </w:r>
      <w:r w:rsidRPr="00620949">
        <w:rPr>
          <w:bCs/>
        </w:rPr>
        <w:t>:</w:t>
      </w:r>
    </w:p>
    <w:p w:rsidR="00A20FA3" w:rsidRPr="00F336D8" w:rsidRDefault="00A20FA3" w:rsidP="00541D39">
      <w:r w:rsidRPr="00F336D8">
        <w:rPr>
          <w:b/>
          <w:bCs/>
        </w:rPr>
        <w:t xml:space="preserve">Az I. témacsoport </w:t>
      </w:r>
      <w:r w:rsidRPr="00F336D8">
        <w:t>témakörei</w:t>
      </w:r>
    </w:p>
    <w:p w:rsidR="00A20FA3" w:rsidRPr="00F336D8" w:rsidRDefault="00A20FA3" w:rsidP="00541D39">
      <w:r w:rsidRPr="00F336D8">
        <w:t xml:space="preserve">1. A szövegtan fogalma, kialakulása, vizsgálati módszerei </w:t>
      </w:r>
    </w:p>
    <w:p w:rsidR="00A20FA3" w:rsidRPr="00F336D8" w:rsidRDefault="00A20FA3" w:rsidP="00541D39">
      <w:r w:rsidRPr="00F336D8">
        <w:t xml:space="preserve">2. Szövegelméletek </w:t>
      </w:r>
    </w:p>
    <w:p w:rsidR="00A20FA3" w:rsidRPr="00F336D8" w:rsidRDefault="00A20FA3" w:rsidP="00541D39">
      <w:r w:rsidRPr="00F336D8">
        <w:t>3. A szövegösszetartó erő. A szöveg szintaktikai, szemantikai, pragmatikai szintje (általános jellemzés)</w:t>
      </w:r>
    </w:p>
    <w:p w:rsidR="00A20FA3" w:rsidRPr="00F336D8" w:rsidRDefault="00A20FA3" w:rsidP="00541D39">
      <w:r w:rsidRPr="00F336D8">
        <w:t xml:space="preserve">4. A szöveg szintaktikai szintje </w:t>
      </w:r>
    </w:p>
    <w:p w:rsidR="00A20FA3" w:rsidRPr="00F336D8" w:rsidRDefault="00A20FA3" w:rsidP="00541D39">
      <w:r w:rsidRPr="00F336D8">
        <w:t xml:space="preserve">5. A szöveg szemantikai szintje </w:t>
      </w:r>
    </w:p>
    <w:p w:rsidR="00A20FA3" w:rsidRPr="00F336D8" w:rsidRDefault="00A20FA3" w:rsidP="00541D39">
      <w:r w:rsidRPr="00F336D8">
        <w:t xml:space="preserve">6. A szöveg pragmatikai szintje </w:t>
      </w:r>
    </w:p>
    <w:p w:rsidR="00A20FA3" w:rsidRPr="00F336D8" w:rsidRDefault="00A20FA3" w:rsidP="00541D39">
      <w:r w:rsidRPr="00F336D8">
        <w:t xml:space="preserve">7. A szöveg szerkezete </w:t>
      </w:r>
    </w:p>
    <w:p w:rsidR="00A20FA3" w:rsidRPr="00F336D8" w:rsidRDefault="00A20FA3" w:rsidP="00541D39">
      <w:r w:rsidRPr="00F336D8">
        <w:t xml:space="preserve">8. A szövegalkotás és a szövegbefogadás tényezői. A </w:t>
      </w:r>
      <w:proofErr w:type="spellStart"/>
      <w:r w:rsidRPr="00F336D8">
        <w:t>szövegmeghangosítás</w:t>
      </w:r>
      <w:proofErr w:type="spellEnd"/>
      <w:r w:rsidRPr="00F336D8">
        <w:t xml:space="preserve"> akusztikus tényezői </w:t>
      </w:r>
    </w:p>
    <w:p w:rsidR="00A20FA3" w:rsidRDefault="00A20FA3" w:rsidP="00541D39">
      <w:r w:rsidRPr="00F336D8">
        <w:t xml:space="preserve">9. Szövegtipológia </w:t>
      </w:r>
    </w:p>
    <w:p w:rsidR="00A20FA3" w:rsidRPr="00F336D8" w:rsidRDefault="00A20FA3" w:rsidP="00541D39"/>
    <w:p w:rsidR="00A20FA3" w:rsidRPr="00F336D8" w:rsidRDefault="00A20FA3" w:rsidP="00541D39">
      <w:r w:rsidRPr="00F336D8">
        <w:rPr>
          <w:b/>
        </w:rPr>
        <w:t xml:space="preserve">A </w:t>
      </w:r>
      <w:r w:rsidRPr="00F336D8">
        <w:rPr>
          <w:b/>
          <w:bCs/>
        </w:rPr>
        <w:t xml:space="preserve">II. témacsoport </w:t>
      </w:r>
      <w:r w:rsidRPr="00F336D8">
        <w:t>témakörei</w:t>
      </w:r>
    </w:p>
    <w:p w:rsidR="00A20FA3" w:rsidRPr="00F336D8" w:rsidRDefault="00A20FA3" w:rsidP="00541D39">
      <w:pPr>
        <w:numPr>
          <w:ilvl w:val="0"/>
          <w:numId w:val="33"/>
        </w:numPr>
        <w:tabs>
          <w:tab w:val="left" w:pos="360"/>
        </w:tabs>
        <w:ind w:left="0" w:firstLine="0"/>
        <w:jc w:val="both"/>
      </w:pPr>
      <w:r w:rsidRPr="00F336D8">
        <w:t>Szövegkutatás és stilisztika: a szövegtan és a stilisztika viszonya, a szövegstilisztika</w:t>
      </w:r>
    </w:p>
    <w:p w:rsidR="00A20FA3" w:rsidRPr="00F336D8" w:rsidRDefault="00A20FA3" w:rsidP="00541D39">
      <w:pPr>
        <w:numPr>
          <w:ilvl w:val="0"/>
          <w:numId w:val="33"/>
        </w:numPr>
        <w:tabs>
          <w:tab w:val="left" w:pos="360"/>
        </w:tabs>
        <w:ind w:left="0" w:firstLine="0"/>
        <w:jc w:val="both"/>
      </w:pPr>
      <w:r w:rsidRPr="00F336D8">
        <w:t xml:space="preserve">A </w:t>
      </w:r>
      <w:proofErr w:type="gramStart"/>
      <w:r w:rsidRPr="00F336D8">
        <w:t>stilisztika</w:t>
      </w:r>
      <w:proofErr w:type="gramEnd"/>
      <w:r w:rsidRPr="00F336D8">
        <w:t xml:space="preserve"> mint határtudomány</w:t>
      </w:r>
    </w:p>
    <w:p w:rsidR="00A20FA3" w:rsidRPr="00F336D8" w:rsidRDefault="00A20FA3" w:rsidP="00541D39">
      <w:pPr>
        <w:numPr>
          <w:ilvl w:val="0"/>
          <w:numId w:val="33"/>
        </w:numPr>
        <w:tabs>
          <w:tab w:val="left" w:pos="360"/>
        </w:tabs>
        <w:ind w:left="0" w:firstLine="0"/>
        <w:jc w:val="both"/>
      </w:pPr>
      <w:r w:rsidRPr="00F336D8">
        <w:t xml:space="preserve">A szöveg és a stílus viszonyának leírása, a stílus fogalmának értelmezése a funkcionális és a strukturalista stilisztikában, a </w:t>
      </w:r>
      <w:proofErr w:type="spellStart"/>
      <w:r w:rsidRPr="00F336D8">
        <w:t>neoretorikában</w:t>
      </w:r>
      <w:proofErr w:type="spellEnd"/>
      <w:r w:rsidRPr="00F336D8">
        <w:t xml:space="preserve"> és </w:t>
      </w:r>
      <w:proofErr w:type="spellStart"/>
      <w:r w:rsidRPr="00F336D8">
        <w:t>Fónagy</w:t>
      </w:r>
      <w:proofErr w:type="spellEnd"/>
      <w:r w:rsidRPr="00F336D8">
        <w:t xml:space="preserve"> Iván kommunikációelméleti modelljében</w:t>
      </w:r>
    </w:p>
    <w:p w:rsidR="00A20FA3" w:rsidRPr="00F336D8" w:rsidRDefault="00A20FA3" w:rsidP="00541D39">
      <w:pPr>
        <w:numPr>
          <w:ilvl w:val="0"/>
          <w:numId w:val="33"/>
        </w:numPr>
        <w:tabs>
          <w:tab w:val="left" w:pos="360"/>
        </w:tabs>
        <w:ind w:left="0" w:firstLine="0"/>
        <w:jc w:val="both"/>
      </w:pPr>
      <w:r w:rsidRPr="00F336D8">
        <w:t>A cselekvéselméleti, szövegrelációs és kognitív interakciós elméletek (a funkcionális-kognitív grammatika és a kognitív stilisztika)</w:t>
      </w:r>
    </w:p>
    <w:p w:rsidR="00A20FA3" w:rsidRPr="00F336D8" w:rsidRDefault="00A20FA3" w:rsidP="00541D39">
      <w:pPr>
        <w:numPr>
          <w:ilvl w:val="0"/>
          <w:numId w:val="33"/>
        </w:numPr>
        <w:tabs>
          <w:tab w:val="left" w:pos="360"/>
        </w:tabs>
        <w:ind w:left="0" w:firstLine="0"/>
        <w:jc w:val="both"/>
      </w:pPr>
      <w:r w:rsidRPr="00F336D8">
        <w:t>A trópusok rendszere, a nyelvi képek szerepe a szövegben I. (A metafora nélkül)</w:t>
      </w:r>
    </w:p>
    <w:p w:rsidR="00A20FA3" w:rsidRPr="00F336D8" w:rsidRDefault="00A20FA3" w:rsidP="00541D39">
      <w:pPr>
        <w:numPr>
          <w:ilvl w:val="0"/>
          <w:numId w:val="33"/>
        </w:numPr>
        <w:tabs>
          <w:tab w:val="left" w:pos="360"/>
        </w:tabs>
        <w:ind w:left="0" w:firstLine="0"/>
        <w:jc w:val="both"/>
      </w:pPr>
      <w:r w:rsidRPr="00F336D8">
        <w:t>A trópusok rendszere, a nyelvi képek szerepe a szövegben II. (A metafora)</w:t>
      </w:r>
    </w:p>
    <w:p w:rsidR="00A20FA3" w:rsidRPr="00F336D8" w:rsidRDefault="00A20FA3" w:rsidP="00541D39">
      <w:pPr>
        <w:numPr>
          <w:ilvl w:val="0"/>
          <w:numId w:val="33"/>
        </w:numPr>
        <w:tabs>
          <w:tab w:val="left" w:pos="360"/>
        </w:tabs>
        <w:ind w:left="0" w:firstLine="0"/>
        <w:jc w:val="both"/>
      </w:pPr>
      <w:r w:rsidRPr="00F336D8">
        <w:t>A nyelv általános varianciája a hangzás, a jelentés és a szintaktikai szerkezetek tartományában</w:t>
      </w:r>
    </w:p>
    <w:p w:rsidR="00A20FA3" w:rsidRPr="00F336D8" w:rsidRDefault="00A20FA3" w:rsidP="00541D39">
      <w:pPr>
        <w:numPr>
          <w:ilvl w:val="0"/>
          <w:numId w:val="33"/>
        </w:numPr>
        <w:tabs>
          <w:tab w:val="left" w:pos="360"/>
        </w:tabs>
        <w:ind w:left="0" w:firstLine="0"/>
        <w:jc w:val="both"/>
      </w:pPr>
      <w:r w:rsidRPr="00F336D8">
        <w:t>Stílusérték és stílushatás</w:t>
      </w:r>
    </w:p>
    <w:p w:rsidR="00A20FA3" w:rsidRPr="00F336D8" w:rsidRDefault="00A20FA3" w:rsidP="00541D39">
      <w:pPr>
        <w:numPr>
          <w:ilvl w:val="0"/>
          <w:numId w:val="33"/>
        </w:numPr>
        <w:tabs>
          <w:tab w:val="left" w:pos="360"/>
        </w:tabs>
        <w:ind w:left="0" w:firstLine="0"/>
        <w:jc w:val="both"/>
      </w:pPr>
      <w:r w:rsidRPr="00F336D8">
        <w:t xml:space="preserve">A </w:t>
      </w:r>
      <w:proofErr w:type="gramStart"/>
      <w:r w:rsidRPr="00F336D8">
        <w:t>szöveg</w:t>
      </w:r>
      <w:proofErr w:type="gramEnd"/>
      <w:r w:rsidRPr="00F336D8">
        <w:t xml:space="preserve"> mint jelszerkezet; a nyelv mint jelrendszer; a szemiotika mint a nyelvtudomány része</w:t>
      </w:r>
    </w:p>
    <w:p w:rsidR="00E234E7" w:rsidRPr="00B96C67" w:rsidRDefault="00E234E7" w:rsidP="00E234E7">
      <w:pPr>
        <w:ind w:left="360"/>
      </w:pPr>
    </w:p>
    <w:p w:rsidR="00E234E7" w:rsidRPr="009A4485" w:rsidRDefault="00E234E7" w:rsidP="00E234E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:rsidR="00A573A6" w:rsidRDefault="00A573A6">
      <w:pPr>
        <w:rPr>
          <w:i/>
          <w:color w:val="0070C0"/>
        </w:rPr>
      </w:pPr>
    </w:p>
    <w:p w:rsidR="00384ADD" w:rsidRDefault="00384ADD" w:rsidP="00384ADD">
      <w:r>
        <w:t>A s</w:t>
      </w:r>
      <w:r w:rsidRPr="00C44C0D">
        <w:t>zövegelemzés</w:t>
      </w:r>
      <w:r>
        <w:t>t az oktató jeggyel értékeli. Ez részjegyként, egy harmad arányban számít a végső jegybe</w:t>
      </w:r>
      <w:r w:rsidR="00F71076">
        <w:t>, két harmad értékű a szóbeli vizsgarész</w:t>
      </w:r>
      <w:r>
        <w:t>. Tehát ha a például a s</w:t>
      </w:r>
      <w:r w:rsidRPr="00C44C0D">
        <w:t>zövegelemzés</w:t>
      </w:r>
      <w:r>
        <w:t xml:space="preserve"> elégséges, a szóbeli vizsgarész jeles, a végső jegy így alakul ki: 2 + 5 + 5 = 12. 12 : 3 = 4. A végső jegy tehát: 4. Ha azonban valamelyik részjegy (a s</w:t>
      </w:r>
      <w:r w:rsidRPr="00C44C0D">
        <w:t>zövegelemzés</w:t>
      </w:r>
      <w:r>
        <w:t xml:space="preserve"> részjegye vagy a szóbeli vizsgarész) elégtelen, a végső jegy is elégtelen. </w:t>
      </w:r>
    </w:p>
    <w:sectPr w:rsidR="00384ADD" w:rsidSect="00612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EE"/>
    <w:family w:val="swiss"/>
    <w:pitch w:val="variable"/>
    <w:sig w:usb0="E7000EFF" w:usb1="5200F5FF" w:usb2="0A042021" w:usb3="00000000" w:csb0="000001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99D1031"/>
    <w:multiLevelType w:val="hybridMultilevel"/>
    <w:tmpl w:val="24EA7C0E"/>
    <w:lvl w:ilvl="0" w:tplc="3F0AB79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5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53EE7"/>
    <w:multiLevelType w:val="hybridMultilevel"/>
    <w:tmpl w:val="05ACDC28"/>
    <w:lvl w:ilvl="0" w:tplc="1E74AD26">
      <w:start w:val="1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9">
    <w:nsid w:val="429B0681"/>
    <w:multiLevelType w:val="hybridMultilevel"/>
    <w:tmpl w:val="475293C0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1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4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5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1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20"/>
  </w:num>
  <w:num w:numId="4">
    <w:abstractNumId w:val="22"/>
  </w:num>
  <w:num w:numId="5">
    <w:abstractNumId w:val="0"/>
  </w:num>
  <w:num w:numId="6">
    <w:abstractNumId w:val="15"/>
  </w:num>
  <w:num w:numId="7">
    <w:abstractNumId w:val="8"/>
  </w:num>
  <w:num w:numId="8">
    <w:abstractNumId w:val="24"/>
  </w:num>
  <w:num w:numId="9">
    <w:abstractNumId w:val="9"/>
  </w:num>
  <w:num w:numId="10">
    <w:abstractNumId w:val="21"/>
  </w:num>
  <w:num w:numId="11">
    <w:abstractNumId w:val="25"/>
  </w:num>
  <w:num w:numId="12">
    <w:abstractNumId w:val="28"/>
  </w:num>
  <w:num w:numId="13">
    <w:abstractNumId w:val="32"/>
  </w:num>
  <w:num w:numId="14">
    <w:abstractNumId w:val="12"/>
  </w:num>
  <w:num w:numId="15">
    <w:abstractNumId w:val="14"/>
  </w:num>
  <w:num w:numId="16">
    <w:abstractNumId w:val="5"/>
  </w:num>
  <w:num w:numId="17">
    <w:abstractNumId w:val="1"/>
  </w:num>
  <w:num w:numId="18">
    <w:abstractNumId w:val="26"/>
  </w:num>
  <w:num w:numId="19">
    <w:abstractNumId w:val="27"/>
  </w:num>
  <w:num w:numId="20">
    <w:abstractNumId w:val="10"/>
  </w:num>
  <w:num w:numId="21">
    <w:abstractNumId w:val="2"/>
  </w:num>
  <w:num w:numId="22">
    <w:abstractNumId w:val="29"/>
  </w:num>
  <w:num w:numId="23">
    <w:abstractNumId w:val="17"/>
  </w:num>
  <w:num w:numId="24">
    <w:abstractNumId w:val="18"/>
  </w:num>
  <w:num w:numId="25">
    <w:abstractNumId w:val="23"/>
  </w:num>
  <w:num w:numId="26">
    <w:abstractNumId w:val="16"/>
  </w:num>
  <w:num w:numId="27">
    <w:abstractNumId w:val="11"/>
  </w:num>
  <w:num w:numId="28">
    <w:abstractNumId w:val="6"/>
  </w:num>
  <w:num w:numId="29">
    <w:abstractNumId w:val="31"/>
  </w:num>
  <w:num w:numId="30">
    <w:abstractNumId w:val="13"/>
  </w:num>
  <w:num w:numId="31">
    <w:abstractNumId w:val="19"/>
  </w:num>
  <w:num w:numId="32">
    <w:abstractNumId w:val="7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84ADD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41D39"/>
    <w:rsid w:val="005502A0"/>
    <w:rsid w:val="00582941"/>
    <w:rsid w:val="0059491C"/>
    <w:rsid w:val="005D1418"/>
    <w:rsid w:val="00600FE4"/>
    <w:rsid w:val="00612038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5C92"/>
    <w:rsid w:val="007B260A"/>
    <w:rsid w:val="007B7601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8D454F"/>
    <w:rsid w:val="009124F0"/>
    <w:rsid w:val="009515BA"/>
    <w:rsid w:val="009638AC"/>
    <w:rsid w:val="009729E7"/>
    <w:rsid w:val="009759A8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20FA3"/>
    <w:rsid w:val="00A432CF"/>
    <w:rsid w:val="00A507DC"/>
    <w:rsid w:val="00A573A6"/>
    <w:rsid w:val="00A72CBA"/>
    <w:rsid w:val="00A73C97"/>
    <w:rsid w:val="00A81416"/>
    <w:rsid w:val="00A83407"/>
    <w:rsid w:val="00AA168C"/>
    <w:rsid w:val="00AA5F91"/>
    <w:rsid w:val="00AA6127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95581"/>
    <w:rsid w:val="00CC543F"/>
    <w:rsid w:val="00CE0EF9"/>
    <w:rsid w:val="00CE3990"/>
    <w:rsid w:val="00CF3499"/>
    <w:rsid w:val="00D007A3"/>
    <w:rsid w:val="00D10FEC"/>
    <w:rsid w:val="00D11C93"/>
    <w:rsid w:val="00D31F61"/>
    <w:rsid w:val="00D344ED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265B5"/>
    <w:rsid w:val="00E30581"/>
    <w:rsid w:val="00E34AE3"/>
    <w:rsid w:val="00E57958"/>
    <w:rsid w:val="00E65362"/>
    <w:rsid w:val="00E75F2D"/>
    <w:rsid w:val="00E848CD"/>
    <w:rsid w:val="00E862A0"/>
    <w:rsid w:val="00E9248B"/>
    <w:rsid w:val="00E97419"/>
    <w:rsid w:val="00EA5A07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71076"/>
    <w:rsid w:val="00F850B2"/>
    <w:rsid w:val="00FA1DE4"/>
    <w:rsid w:val="00FA4420"/>
    <w:rsid w:val="00FC0C66"/>
    <w:rsid w:val="00FD4220"/>
    <w:rsid w:val="00FF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rsid w:val="00A20F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hojos@nyf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720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Rendszergazda</cp:lastModifiedBy>
  <cp:revision>13</cp:revision>
  <dcterms:created xsi:type="dcterms:W3CDTF">2018-02-26T13:35:00Z</dcterms:created>
  <dcterms:modified xsi:type="dcterms:W3CDTF">2018-03-05T08:21:00Z</dcterms:modified>
</cp:coreProperties>
</file>