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BD" w:rsidRDefault="00AB0DBD" w:rsidP="00AB0DBD">
      <w:pPr>
        <w:rPr>
          <w:b/>
        </w:rPr>
      </w:pPr>
      <w:r>
        <w:rPr>
          <w:b/>
        </w:rPr>
        <w:t>Grammatikai elemzések MAO1203L</w:t>
      </w:r>
    </w:p>
    <w:p w:rsidR="00AB0DBD" w:rsidRDefault="00AB0DBD" w:rsidP="00AB0DBD"/>
    <w:p w:rsidR="00AB0DBD" w:rsidRPr="00191D9E" w:rsidRDefault="00AB0DBD" w:rsidP="00AB0DBD">
      <w:pPr>
        <w:rPr>
          <w:b/>
        </w:rPr>
      </w:pPr>
      <w:r w:rsidRPr="00191D9E">
        <w:rPr>
          <w:b/>
        </w:rPr>
        <w:t>Tantárgyi tematika és félévi követelményrendszer</w:t>
      </w:r>
    </w:p>
    <w:p w:rsidR="00AB0DBD" w:rsidRPr="00191D9E" w:rsidRDefault="00AB0DBD" w:rsidP="00AB0DBD"/>
    <w:p w:rsidR="00AB0DBD" w:rsidRPr="00191D9E" w:rsidRDefault="00AB0DBD" w:rsidP="00AB0DBD">
      <w:pPr>
        <w:ind w:left="709" w:hanging="699"/>
        <w:rPr>
          <w:b/>
          <w:bCs/>
        </w:rPr>
      </w:pPr>
      <w:r w:rsidRPr="00191D9E">
        <w:rPr>
          <w:b/>
          <w:bCs/>
        </w:rPr>
        <w:t>Féléves tematika:</w:t>
      </w:r>
    </w:p>
    <w:p w:rsidR="00AB0DBD" w:rsidRPr="00191D9E" w:rsidRDefault="00AB0DBD" w:rsidP="00AB0DBD">
      <w:pPr>
        <w:pStyle w:val="Listaszerbekezds"/>
        <w:numPr>
          <w:ilvl w:val="0"/>
          <w:numId w:val="1"/>
        </w:numPr>
        <w:rPr>
          <w:bCs/>
        </w:rPr>
      </w:pPr>
      <w:r w:rsidRPr="00191D9E">
        <w:rPr>
          <w:bCs/>
        </w:rPr>
        <w:t>konzultáció:</w:t>
      </w:r>
    </w:p>
    <w:p w:rsidR="00AB0DBD" w:rsidRDefault="00AB0DBD" w:rsidP="00AB0DBD">
      <w:pPr>
        <w:pStyle w:val="Listaszerbekezds"/>
        <w:ind w:left="370"/>
        <w:rPr>
          <w:bCs/>
        </w:rPr>
      </w:pPr>
      <w:r>
        <w:rPr>
          <w:bCs/>
        </w:rPr>
        <w:t>A szóalkotás módjai: a szóképzés</w:t>
      </w:r>
    </w:p>
    <w:p w:rsidR="00DF3769" w:rsidRDefault="00AB0DBD" w:rsidP="00AB0DBD">
      <w:pPr>
        <w:ind w:firstLine="370"/>
      </w:pPr>
      <w:r>
        <w:rPr>
          <w:bCs/>
        </w:rPr>
        <w:t>A szóalkotás módjai: a szóösszetétel, a ritkább szóalkotási módok</w:t>
      </w:r>
      <w:r>
        <w:tab/>
      </w:r>
    </w:p>
    <w:p w:rsidR="00AB0DBD" w:rsidRDefault="00AB0DBD" w:rsidP="00AB0DBD">
      <w:pPr>
        <w:pStyle w:val="Listaszerbekezds"/>
        <w:ind w:left="370"/>
        <w:rPr>
          <w:bCs/>
        </w:rPr>
      </w:pPr>
      <w:r>
        <w:rPr>
          <w:bCs/>
        </w:rPr>
        <w:t>A morfémaszerkezetek felismerése, gyakorlása. A szabályostól eltérő szerkezetek</w:t>
      </w:r>
    </w:p>
    <w:p w:rsidR="00AB0DBD" w:rsidRDefault="00AB0DBD" w:rsidP="00AB0DBD">
      <w:pPr>
        <w:pStyle w:val="Listaszerbekezds"/>
        <w:ind w:left="370"/>
        <w:rPr>
          <w:bCs/>
        </w:rPr>
      </w:pPr>
      <w:r>
        <w:rPr>
          <w:bCs/>
        </w:rPr>
        <w:t>A határozószók felismerése és gyakorlása</w:t>
      </w:r>
    </w:p>
    <w:p w:rsidR="00AB0DBD" w:rsidRDefault="00AB0DBD" w:rsidP="00AB0DBD">
      <w:pPr>
        <w:pStyle w:val="Listaszerbekezds"/>
        <w:numPr>
          <w:ilvl w:val="0"/>
          <w:numId w:val="1"/>
        </w:numPr>
        <w:rPr>
          <w:bCs/>
        </w:rPr>
      </w:pPr>
      <w:r w:rsidRPr="00191D9E">
        <w:rPr>
          <w:bCs/>
        </w:rPr>
        <w:t>konzultáció:</w:t>
      </w:r>
    </w:p>
    <w:p w:rsidR="00AB0DBD" w:rsidRDefault="00AB0DBD" w:rsidP="00AB0DBD">
      <w:pPr>
        <w:ind w:firstLine="370"/>
        <w:rPr>
          <w:bCs/>
        </w:rPr>
      </w:pPr>
      <w:r>
        <w:rPr>
          <w:bCs/>
        </w:rPr>
        <w:t>A viszonyszók felismerése és gyakorlása</w:t>
      </w:r>
    </w:p>
    <w:p w:rsidR="00AB0DBD" w:rsidRDefault="00AB0DBD" w:rsidP="00AB0DBD">
      <w:pPr>
        <w:ind w:firstLine="370"/>
        <w:rPr>
          <w:bCs/>
        </w:rPr>
      </w:pPr>
      <w:r>
        <w:rPr>
          <w:bCs/>
        </w:rPr>
        <w:t>A mondatszók</w:t>
      </w:r>
      <w:r w:rsidRPr="00ED2FC5">
        <w:rPr>
          <w:bCs/>
        </w:rPr>
        <w:t xml:space="preserve"> </w:t>
      </w:r>
      <w:r>
        <w:rPr>
          <w:bCs/>
        </w:rPr>
        <w:t>felismerése és gyakorlása</w:t>
      </w:r>
    </w:p>
    <w:p w:rsidR="00AB0DBD" w:rsidRDefault="00AB0DBD" w:rsidP="00AB0DBD">
      <w:pPr>
        <w:ind w:firstLine="370"/>
        <w:rPr>
          <w:bCs/>
        </w:rPr>
      </w:pPr>
      <w:r>
        <w:rPr>
          <w:bCs/>
        </w:rPr>
        <w:t>A mondatrészek: az alany</w:t>
      </w:r>
    </w:p>
    <w:p w:rsidR="00AB0DBD" w:rsidRDefault="00AB0DBD" w:rsidP="00AB0DBD">
      <w:pPr>
        <w:ind w:firstLine="370"/>
        <w:rPr>
          <w:bCs/>
        </w:rPr>
      </w:pPr>
      <w:r>
        <w:rPr>
          <w:bCs/>
        </w:rPr>
        <w:t>A mondatrészek: az állítmány és a tárgy</w:t>
      </w:r>
    </w:p>
    <w:p w:rsidR="00AB0DBD" w:rsidRDefault="00AB0DBD" w:rsidP="00AB0DBD">
      <w:pPr>
        <w:ind w:firstLine="370"/>
        <w:rPr>
          <w:bCs/>
        </w:rPr>
      </w:pPr>
      <w:r>
        <w:rPr>
          <w:bCs/>
        </w:rPr>
        <w:t>A mondatrészek: a határozók</w:t>
      </w:r>
    </w:p>
    <w:p w:rsidR="00AB0DBD" w:rsidRPr="00191D9E" w:rsidRDefault="00AB0DBD" w:rsidP="00AB0DBD">
      <w:pPr>
        <w:pStyle w:val="Listaszerbekezds"/>
        <w:numPr>
          <w:ilvl w:val="0"/>
          <w:numId w:val="1"/>
        </w:numPr>
        <w:rPr>
          <w:bCs/>
        </w:rPr>
      </w:pPr>
      <w:r w:rsidRPr="00191D9E">
        <w:rPr>
          <w:bCs/>
        </w:rPr>
        <w:t xml:space="preserve">konzultáció: </w:t>
      </w:r>
    </w:p>
    <w:p w:rsidR="00AB0DBD" w:rsidRDefault="00C74CC1" w:rsidP="00AB0DBD">
      <w:pPr>
        <w:ind w:firstLine="370"/>
        <w:rPr>
          <w:bCs/>
        </w:rPr>
      </w:pPr>
      <w:r>
        <w:rPr>
          <w:bCs/>
        </w:rPr>
        <w:t>A jelzők. A mellérendelő szintagmák</w:t>
      </w:r>
    </w:p>
    <w:p w:rsidR="00C74CC1" w:rsidRDefault="00C74CC1" w:rsidP="00C74CC1">
      <w:pPr>
        <w:pStyle w:val="Listaszerbekezds"/>
        <w:ind w:left="370"/>
        <w:rPr>
          <w:bCs/>
        </w:rPr>
      </w:pPr>
      <w:r>
        <w:rPr>
          <w:bCs/>
        </w:rPr>
        <w:t>Az összetett mondatok</w:t>
      </w:r>
    </w:p>
    <w:p w:rsidR="00C74CC1" w:rsidRDefault="00C74CC1" w:rsidP="00AB0DBD">
      <w:pPr>
        <w:ind w:firstLine="370"/>
        <w:rPr>
          <w:bCs/>
        </w:rPr>
      </w:pPr>
      <w:r>
        <w:rPr>
          <w:bCs/>
        </w:rPr>
        <w:t>A többszörösen összetett mondatok</w:t>
      </w:r>
    </w:p>
    <w:p w:rsidR="00C74CC1" w:rsidRDefault="00C74CC1" w:rsidP="00AB0DBD">
      <w:pPr>
        <w:ind w:firstLine="370"/>
        <w:rPr>
          <w:bCs/>
        </w:rPr>
      </w:pPr>
      <w:r>
        <w:rPr>
          <w:bCs/>
        </w:rPr>
        <w:t>Az egyszerű és az összetett mondat határsávja</w:t>
      </w:r>
    </w:p>
    <w:p w:rsidR="00C74CC1" w:rsidRDefault="00C74CC1" w:rsidP="00AB0DBD">
      <w:pPr>
        <w:ind w:firstLine="370"/>
        <w:rPr>
          <w:bCs/>
        </w:rPr>
      </w:pPr>
    </w:p>
    <w:p w:rsidR="00C74CC1" w:rsidRDefault="00C74CC1" w:rsidP="00C74CC1">
      <w:pPr>
        <w:ind w:left="709" w:hanging="699"/>
        <w:rPr>
          <w:b/>
          <w:bCs/>
        </w:rPr>
      </w:pPr>
      <w:r>
        <w:rPr>
          <w:b/>
          <w:bCs/>
        </w:rPr>
        <w:t>A foglalkozásokon történő részvétel:</w:t>
      </w:r>
    </w:p>
    <w:p w:rsidR="00C74CC1" w:rsidRDefault="00C74CC1" w:rsidP="00C74CC1">
      <w:pPr>
        <w:numPr>
          <w:ilvl w:val="0"/>
          <w:numId w:val="3"/>
        </w:numPr>
        <w:jc w:val="both"/>
      </w:pPr>
      <w:r>
        <w:t>A gyakorlati foglalkozásokon a részvétel kötelező. A félévi hiányzás megengedhető mértéke teljes idejű képzésben a tantárgy heti kontaktóraszámának háromszorosa. Ennek túllépése esetén a félév nem értékelhető (</w:t>
      </w:r>
      <w:proofErr w:type="spellStart"/>
      <w:r>
        <w:t>TVSz</w:t>
      </w:r>
      <w:proofErr w:type="spellEnd"/>
      <w:r>
        <w:t xml:space="preserve"> 8.§ 1.)</w:t>
      </w:r>
    </w:p>
    <w:p w:rsidR="00C74CC1" w:rsidRDefault="00C74CC1" w:rsidP="00C74CC1"/>
    <w:p w:rsidR="00C74CC1" w:rsidRDefault="00C74CC1" w:rsidP="00C74CC1">
      <w:pPr>
        <w:jc w:val="both"/>
        <w:rPr>
          <w:b/>
        </w:rPr>
      </w:pPr>
      <w:r>
        <w:rPr>
          <w:b/>
        </w:rPr>
        <w:t xml:space="preserve">Félévi követelmény: gyakorlati jegy </w:t>
      </w:r>
    </w:p>
    <w:p w:rsidR="00C74CC1" w:rsidRDefault="00C74CC1" w:rsidP="00C74CC1">
      <w:pPr>
        <w:jc w:val="both"/>
        <w:rPr>
          <w:b/>
        </w:rPr>
      </w:pPr>
    </w:p>
    <w:p w:rsidR="00C74CC1" w:rsidRDefault="00C74CC1" w:rsidP="00C74CC1">
      <w:pPr>
        <w:jc w:val="both"/>
        <w:rPr>
          <w:i/>
          <w:color w:val="0070C0"/>
        </w:rPr>
      </w:pPr>
      <w:r>
        <w:rPr>
          <w:b/>
        </w:rPr>
        <w:t>Az értékelés módja, ütemezése:</w:t>
      </w:r>
      <w:r w:rsidRPr="00791A50">
        <w:t xml:space="preserve"> </w:t>
      </w:r>
      <w:r>
        <w:t>A Magyar grammatika ismeretanyagára támaszkodva legyenek képesek a hallgatók szófajtani, alaktani, szintagma- és mondattani feladatok megoldására. A stúdium célja, hogy bemutassa az iskolai nyelvtani elemzések módjait, kitérve a nyelvtudomány legújabb irányzatainak az eljárásaira is.</w:t>
      </w:r>
      <w:r>
        <w:rPr>
          <w:i/>
          <w:color w:val="0070C0"/>
        </w:rPr>
        <w:t xml:space="preserve"> </w:t>
      </w:r>
    </w:p>
    <w:p w:rsidR="00C74CC1" w:rsidRDefault="00C74CC1" w:rsidP="00C74CC1">
      <w:r>
        <w:t>A Leíró nyelvtan stúdiumaihoz kapcsolódó elemzési eljárások, gyakorlati tudnivalók elmélyítése, az elemzési készség fejlesztése. Komplex nyelvtani gyakorlatok: a szófajtan, alaktan, szintagmatan és mondattan órákon elsajátított ismeretek elmélyítése, gyakorlása, külön kitérve a problémás területekre (például a névszói állítmány elemzési nehézségei, a névszói-igei állítmány felismerése; ok- és célhatározó elkülönítése; mód- és állapothatározó elkülönítése stb.)</w:t>
      </w:r>
    </w:p>
    <w:p w:rsidR="00C74CC1" w:rsidRDefault="00C74CC1" w:rsidP="00C74CC1"/>
    <w:p w:rsidR="00C74CC1" w:rsidRDefault="00C74CC1" w:rsidP="00C74CC1">
      <w:pPr>
        <w:pStyle w:val="Listaszerbekezds"/>
        <w:ind w:left="66"/>
        <w:jc w:val="both"/>
      </w:pPr>
      <w:r w:rsidRPr="00BC3B5C">
        <w:rPr>
          <w:b/>
          <w:bCs/>
        </w:rPr>
        <w:t>A félévközi ellenőrzések követelményei:</w:t>
      </w:r>
      <w:r>
        <w:rPr>
          <w:b/>
          <w:bCs/>
        </w:rPr>
        <w:t xml:space="preserve"> </w:t>
      </w:r>
      <w:r w:rsidRPr="002648E8">
        <w:t xml:space="preserve">A tantárgy jellege folyamatos gyakorlást feltételez, így a hallgatók minden konzultációra feladatot kapnak. Kettőnél több készületlen </w:t>
      </w:r>
      <w:r>
        <w:t>konzultáción</w:t>
      </w:r>
      <w:r w:rsidRPr="002648E8">
        <w:t xml:space="preserve"> való részvétel a tantárgy félévi érvénytelenségét vonja maga után.</w:t>
      </w:r>
      <w:r w:rsidRPr="002648E8">
        <w:rPr>
          <w:b/>
          <w:bCs/>
        </w:rPr>
        <w:t xml:space="preserve"> </w:t>
      </w:r>
      <w:r w:rsidRPr="00C74CC1">
        <w:rPr>
          <w:bCs/>
        </w:rPr>
        <w:t>A</w:t>
      </w:r>
      <w:r w:rsidRPr="002648E8">
        <w:rPr>
          <w:b/>
          <w:bCs/>
        </w:rPr>
        <w:t xml:space="preserve"> </w:t>
      </w:r>
      <w:r w:rsidRPr="002648E8">
        <w:rPr>
          <w:bCs/>
        </w:rPr>
        <w:t>zárthelyi</w:t>
      </w:r>
      <w:r w:rsidRPr="002648E8">
        <w:rPr>
          <w:b/>
          <w:bCs/>
        </w:rPr>
        <w:t xml:space="preserve"> </w:t>
      </w:r>
      <w:r w:rsidRPr="002648E8">
        <w:t xml:space="preserve">dolgozat 50% alatti teljesítménye a tantárgy félévi érvénytelenségét vonja maga után. </w:t>
      </w:r>
    </w:p>
    <w:p w:rsidR="00C74CC1" w:rsidRDefault="00C74CC1" w:rsidP="00C74CC1">
      <w:pPr>
        <w:pStyle w:val="Listaszerbekezds"/>
        <w:ind w:left="66"/>
        <w:jc w:val="both"/>
        <w:rPr>
          <w:b/>
          <w:bCs/>
        </w:rPr>
      </w:pPr>
    </w:p>
    <w:p w:rsidR="00C74CC1" w:rsidRPr="00270BEC" w:rsidRDefault="00C74CC1" w:rsidP="00C74CC1">
      <w:pPr>
        <w:jc w:val="both"/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 érdem</w:t>
      </w:r>
      <w:r w:rsidRPr="00270BEC">
        <w:rPr>
          <w:b/>
          <w:bCs/>
        </w:rPr>
        <w:t>jegy kialakításának módja:</w:t>
      </w:r>
    </w:p>
    <w:p w:rsidR="00C74CC1" w:rsidRDefault="00C74CC1" w:rsidP="00C74CC1">
      <w:pPr>
        <w:jc w:val="both"/>
      </w:pPr>
      <w:r w:rsidRPr="00872D87">
        <w:t>A zárthelyi dolgozat érdemjegye határozza meg. Amennyiben a zárthelyi dolgozat elégtelen minősítésű, a félév elégtelen gyakorlati jeggyel zárul. Elégtelen gyakorlati jegy javítása a Tanulmányi és vizsgaszabályzat szerint lehetséges.</w:t>
      </w:r>
    </w:p>
    <w:p w:rsidR="00C74CC1" w:rsidRDefault="00C74CC1" w:rsidP="00AB0DBD">
      <w:pPr>
        <w:ind w:firstLine="370"/>
      </w:pPr>
      <w:bookmarkStart w:id="0" w:name="_GoBack"/>
      <w:bookmarkEnd w:id="0"/>
    </w:p>
    <w:sectPr w:rsidR="00C74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cs="Times New Roman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BD"/>
    <w:rsid w:val="00AB0DBD"/>
    <w:rsid w:val="00BE7E53"/>
    <w:rsid w:val="00C74CC1"/>
    <w:rsid w:val="00D87754"/>
    <w:rsid w:val="00F7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A9937-E8B2-4FB4-8EAE-464DE616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0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0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Minya Károly</dc:creator>
  <cp:keywords/>
  <dc:description/>
  <cp:lastModifiedBy>Minya Károly</cp:lastModifiedBy>
  <cp:revision>3</cp:revision>
  <dcterms:created xsi:type="dcterms:W3CDTF">2018-03-03T08:32:00Z</dcterms:created>
  <dcterms:modified xsi:type="dcterms:W3CDTF">2018-03-04T07:56:00Z</dcterms:modified>
</cp:coreProperties>
</file>