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2"/>
        <w:gridCol w:w="3146"/>
      </w:tblGrid>
      <w:tr w:rsidR="00D73453" w:rsidTr="006F1603">
        <w:trPr>
          <w:gridAfter w:val="1"/>
          <w:wAfter w:w="3146" w:type="dxa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Név: Dr. Minya Károly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>
              <w:rPr>
                <w:b/>
                <w:i/>
                <w:sz w:val="22"/>
                <w:szCs w:val="22"/>
              </w:rPr>
              <w:t>Végzettség és szakképzettség</w:t>
            </w:r>
            <w:r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rPr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>magyar–orosz szakos általános iskolai tanár, Bessenyei György Tanárképző Főiskola, 1986</w:t>
            </w:r>
            <w:r>
              <w:rPr>
                <w:sz w:val="22"/>
                <w:szCs w:val="22"/>
              </w:rPr>
              <w:t>; m</w:t>
            </w:r>
            <w:r w:rsidRPr="00503BDA">
              <w:rPr>
                <w:sz w:val="22"/>
                <w:szCs w:val="22"/>
              </w:rPr>
              <w:t xml:space="preserve">agyar nyelv és irodalom szakos középiskolai tanár; KLTE, </w:t>
            </w:r>
            <w:r w:rsidRPr="00503BDA">
              <w:rPr>
                <w:iCs/>
                <w:sz w:val="22"/>
                <w:szCs w:val="22"/>
              </w:rPr>
              <w:t>Bölcsészettudományi Kar,</w:t>
            </w:r>
            <w:r w:rsidRPr="00503BDA">
              <w:rPr>
                <w:sz w:val="22"/>
                <w:szCs w:val="22"/>
              </w:rPr>
              <w:t xml:space="preserve"> Debrecen, 1990</w:t>
            </w:r>
          </w:p>
        </w:tc>
      </w:tr>
      <w:tr w:rsidR="00D73453" w:rsidRPr="00F03149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3453" w:rsidRPr="00F03149" w:rsidRDefault="00D73453" w:rsidP="006F1603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Jelenlegi </w:t>
            </w:r>
            <w:proofErr w:type="gramStart"/>
            <w:r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proofErr w:type="gramEnd"/>
            <w:r>
              <w:rPr>
                <w:b/>
                <w:i/>
                <w:sz w:val="22"/>
                <w:szCs w:val="22"/>
              </w:rPr>
              <w:t>ek</w:t>
            </w:r>
            <w:proofErr w:type="spellEnd"/>
            <w:r>
              <w:rPr>
                <w:b/>
                <w:i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>
              <w:rPr>
                <w:sz w:val="22"/>
                <w:szCs w:val="22"/>
              </w:rPr>
              <w:t>ök</w:t>
            </w:r>
            <w:proofErr w:type="spellEnd"/>
            <w:r>
              <w:rPr>
                <w:sz w:val="22"/>
                <w:szCs w:val="22"/>
              </w:rPr>
              <w:t xml:space="preserve">), több munkahely esetén </w:t>
            </w:r>
            <w:r>
              <w:rPr>
                <w:sz w:val="22"/>
                <w:szCs w:val="22"/>
                <w:u w:val="single"/>
              </w:rPr>
              <w:t xml:space="preserve">aláhúzás </w:t>
            </w:r>
            <w:r>
              <w:rPr>
                <w:sz w:val="22"/>
                <w:szCs w:val="22"/>
              </w:rPr>
              <w:t xml:space="preserve">jelölje azt </w:t>
            </w:r>
            <w:proofErr w:type="spellStart"/>
            <w:r>
              <w:rPr>
                <w:sz w:val="22"/>
                <w:szCs w:val="22"/>
              </w:rPr>
              <w:t>azintézményt</w:t>
            </w:r>
            <w:proofErr w:type="spellEnd"/>
            <w:r>
              <w:rPr>
                <w:sz w:val="22"/>
                <w:szCs w:val="22"/>
              </w:rPr>
              <w:t>, amelynek „kizárólagossági” nyilatkozatot (</w:t>
            </w:r>
            <w:r>
              <w:rPr>
                <w:i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>) adott!</w:t>
            </w:r>
          </w:p>
        </w:tc>
      </w:tr>
      <w:tr w:rsidR="00D73453" w:rsidTr="006F1603">
        <w:trPr>
          <w:trHeight w:val="23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rPr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>Egyetem</w:t>
            </w:r>
            <w:r w:rsidRPr="00503BDA">
              <w:rPr>
                <w:sz w:val="22"/>
                <w:szCs w:val="22"/>
              </w:rPr>
              <w:t xml:space="preserve">, Nyelv- és Irodalomtudományi Intézet, Magyar Nyelvészeti Intézeti Tanszék, </w:t>
            </w:r>
            <w:r>
              <w:rPr>
                <w:sz w:val="22"/>
                <w:szCs w:val="22"/>
              </w:rPr>
              <w:t xml:space="preserve">intézetigazgató </w:t>
            </w:r>
            <w:r w:rsidRPr="00503BDA">
              <w:rPr>
                <w:sz w:val="22"/>
                <w:szCs w:val="22"/>
              </w:rPr>
              <w:t>főiskolai tanár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Tudományos fokozat</w:t>
            </w:r>
            <w:r>
              <w:rPr>
                <w:sz w:val="22"/>
                <w:szCs w:val="22"/>
              </w:rPr>
              <w:t xml:space="preserve"> (a tudományág és a dátum megjelölésével) az Ftv. 149.</w:t>
            </w:r>
            <w:r>
              <w:rPr>
                <w:sz w:val="22"/>
                <w:szCs w:val="22"/>
              </w:rPr>
              <w:sym w:font="Times New Roman" w:char="00A7"/>
            </w:r>
            <w:proofErr w:type="spellStart"/>
            <w:r>
              <w:rPr>
                <w:sz w:val="22"/>
                <w:szCs w:val="22"/>
              </w:rPr>
              <w:t>-a</w:t>
            </w:r>
            <w:proofErr w:type="spellEnd"/>
            <w:r>
              <w:rPr>
                <w:sz w:val="22"/>
                <w:szCs w:val="22"/>
              </w:rPr>
              <w:t xml:space="preserve"> (5) bekezdésében foglaltak szerint: (</w:t>
            </w:r>
            <w:r>
              <w:rPr>
                <w:i/>
                <w:sz w:val="22"/>
                <w:szCs w:val="22"/>
              </w:rPr>
              <w:t xml:space="preserve">PhD / </w:t>
            </w:r>
            <w:proofErr w:type="spellStart"/>
            <w:r>
              <w:rPr>
                <w:i/>
                <w:sz w:val="22"/>
                <w:szCs w:val="22"/>
              </w:rPr>
              <w:t>CSc</w:t>
            </w:r>
            <w:proofErr w:type="spellEnd"/>
            <w:r>
              <w:rPr>
                <w:i/>
                <w:sz w:val="22"/>
                <w:szCs w:val="22"/>
              </w:rPr>
              <w:t xml:space="preserve"> vagy DLA, stb.) </w:t>
            </w:r>
            <w:r>
              <w:rPr>
                <w:sz w:val="22"/>
                <w:szCs w:val="22"/>
              </w:rPr>
              <w:t xml:space="preserve"> (5 éven belül megszerzett PhD esetén az értekezés címe is!)</w:t>
            </w:r>
          </w:p>
          <w:p w:rsidR="00D73453" w:rsidRDefault="00D73453" w:rsidP="006F1603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Tudományos/művészeti akadémiai cím/tagság</w:t>
            </w:r>
            <w:r>
              <w:rPr>
                <w:sz w:val="22"/>
                <w:szCs w:val="22"/>
              </w:rPr>
              <w:t xml:space="preserve">:„dr. </w:t>
            </w:r>
            <w:proofErr w:type="spellStart"/>
            <w:r>
              <w:rPr>
                <w:sz w:val="22"/>
                <w:szCs w:val="22"/>
              </w:rPr>
              <w:t>habil</w:t>
            </w:r>
            <w:proofErr w:type="spellEnd"/>
            <w:r>
              <w:rPr>
                <w:sz w:val="22"/>
                <w:szCs w:val="22"/>
              </w:rPr>
              <w:t>” cím, MTA doktora cím (</w:t>
            </w:r>
            <w:proofErr w:type="spellStart"/>
            <w:r>
              <w:rPr>
                <w:sz w:val="22"/>
                <w:szCs w:val="22"/>
              </w:rPr>
              <w:t>DSc</w:t>
            </w:r>
            <w:proofErr w:type="spellEnd"/>
            <w:r>
              <w:rPr>
                <w:sz w:val="22"/>
                <w:szCs w:val="22"/>
              </w:rPr>
              <w:t>); MTA tagság, (</w:t>
            </w:r>
            <w:proofErr w:type="spellStart"/>
            <w:r>
              <w:rPr>
                <w:sz w:val="22"/>
                <w:szCs w:val="22"/>
              </w:rPr>
              <w:t>lev</w:t>
            </w:r>
            <w:proofErr w:type="spellEnd"/>
            <w:r>
              <w:rPr>
                <w:sz w:val="22"/>
                <w:szCs w:val="22"/>
              </w:rPr>
              <w:t>. vagy r. tag), egyéb címek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(magyar nyelvtudomány), 2001., dr. </w:t>
            </w:r>
            <w:proofErr w:type="spellStart"/>
            <w:r>
              <w:rPr>
                <w:sz w:val="22"/>
                <w:szCs w:val="22"/>
              </w:rPr>
              <w:t>habil</w:t>
            </w:r>
            <w:proofErr w:type="spellEnd"/>
            <w:r>
              <w:rPr>
                <w:sz w:val="22"/>
                <w:szCs w:val="22"/>
              </w:rPr>
              <w:t>. 2016.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>
              <w:rPr>
                <w:sz w:val="22"/>
                <w:szCs w:val="22"/>
              </w:rPr>
              <w:t>Békéssy</w:t>
            </w:r>
            <w:proofErr w:type="spellEnd"/>
            <w:r>
              <w:rPr>
                <w:sz w:val="22"/>
                <w:szCs w:val="22"/>
              </w:rPr>
              <w:t xml:space="preserve"> György posztdoktori ösztöndíj, stb. és juttatásának időpontja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rPr>
                <w:sz w:val="22"/>
                <w:szCs w:val="22"/>
              </w:rPr>
            </w:pPr>
            <w:r w:rsidRPr="00503BDA">
              <w:rPr>
                <w:iCs/>
                <w:sz w:val="22"/>
                <w:szCs w:val="22"/>
              </w:rPr>
              <w:t xml:space="preserve">Bolyai János kutatási ösztöndíj, 2003; </w:t>
            </w:r>
            <w:r w:rsidRPr="00503BDA">
              <w:rPr>
                <w:sz w:val="22"/>
                <w:szCs w:val="22"/>
              </w:rPr>
              <w:t>Nemzeti Kulturális Alap kutatói tám</w:t>
            </w:r>
            <w:r>
              <w:rPr>
                <w:sz w:val="22"/>
                <w:szCs w:val="22"/>
              </w:rPr>
              <w:t>ogatás</w:t>
            </w:r>
            <w:r w:rsidRPr="00503BDA">
              <w:rPr>
                <w:sz w:val="22"/>
                <w:szCs w:val="22"/>
              </w:rPr>
              <w:t>, 2009, 2012, 2015, 2018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Az</w:t>
            </w:r>
            <w:r>
              <w:rPr>
                <w:b/>
                <w:i/>
                <w:sz w:val="22"/>
                <w:szCs w:val="22"/>
              </w:rPr>
              <w:t>eddigi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oktatói tevékenység</w:t>
            </w:r>
            <w:r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73453" w:rsidRDefault="00D73453" w:rsidP="006F1603">
            <w:pPr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Oktatott tárgyak:</w:t>
            </w:r>
            <w:r w:rsidRPr="001C78F8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  <w:u w:val="single"/>
              </w:rPr>
              <w:t>A korábbi képzésekben:</w:t>
            </w:r>
            <w:r>
              <w:rPr>
                <w:sz w:val="22"/>
                <w:szCs w:val="22"/>
              </w:rPr>
              <w:t xml:space="preserve">Alkalmazott nyelvészet (Helyesírás, Helyesírás-történet, Nyelvművelés-történet, Beszédművelés); Magyar leíró hangtan; Szókincstan; Szófajtani elemzések; Alaktani elemzések; Szószerkezettan; Kötelezően választható speciális kollégium (A mai magyar nyelvújítás); A magyar szókészlet története </w:t>
            </w:r>
            <w:r>
              <w:rPr>
                <w:sz w:val="22"/>
                <w:szCs w:val="22"/>
                <w:u w:val="single"/>
              </w:rPr>
              <w:t xml:space="preserve">b) A </w:t>
            </w:r>
            <w:proofErr w:type="spellStart"/>
            <w:r>
              <w:rPr>
                <w:sz w:val="22"/>
                <w:szCs w:val="22"/>
                <w:u w:val="single"/>
              </w:rPr>
              <w:t>BA-képzésben</w:t>
            </w:r>
            <w:proofErr w:type="spellEnd"/>
            <w:r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Nyelvtörténet I. A magyar szókészlet története, Nyelvészeti filológia, Kommunikáció szóban és írásban, Helyesírás, Fonetika, Leíró magyar nyelvtan stúdiumai, </w:t>
            </w: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 xml:space="preserve">.: Mai magyar nyelvújítás; Sajtónyelv </w:t>
            </w:r>
            <w:r>
              <w:rPr>
                <w:sz w:val="22"/>
                <w:szCs w:val="22"/>
                <w:u w:val="single"/>
              </w:rPr>
              <w:t>c) Az MA-képzésben:</w:t>
            </w:r>
            <w:r>
              <w:rPr>
                <w:sz w:val="22"/>
                <w:szCs w:val="22"/>
              </w:rPr>
              <w:t xml:space="preserve"> Norma és közlésmód, A</w:t>
            </w:r>
            <w:proofErr w:type="gramEnd"/>
            <w:r>
              <w:rPr>
                <w:sz w:val="22"/>
                <w:szCs w:val="22"/>
              </w:rPr>
              <w:t xml:space="preserve"> nyelvi szintek grammatikája </w:t>
            </w:r>
            <w:r>
              <w:rPr>
                <w:sz w:val="22"/>
                <w:szCs w:val="22"/>
                <w:u w:val="single"/>
              </w:rPr>
              <w:t>d) Osztatlan képzésben</w:t>
            </w:r>
          </w:p>
          <w:p w:rsidR="00D73453" w:rsidRDefault="00D73453" w:rsidP="006F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nyelvtudomány alapjai, Leíró magyar nyelvtan I. Szófajtan, alaktan, Leíró magyar nyelvtan II., Szószerkezettan, Leíró magyar nyelvtan III. Mondattan, Alkalmazott nyelvtudomány, Grammatikai elemzések </w:t>
            </w:r>
            <w:r w:rsidRPr="00503BDA">
              <w:rPr>
                <w:b/>
                <w:i/>
                <w:sz w:val="22"/>
                <w:szCs w:val="22"/>
              </w:rPr>
              <w:t xml:space="preserve">Oktatásban töltött idő: </w:t>
            </w:r>
            <w:r>
              <w:rPr>
                <w:sz w:val="22"/>
                <w:szCs w:val="22"/>
              </w:rPr>
              <w:t>33</w:t>
            </w:r>
            <w:r w:rsidRPr="00503BDA">
              <w:rPr>
                <w:sz w:val="22"/>
                <w:szCs w:val="22"/>
              </w:rPr>
              <w:t xml:space="preserve"> év</w:t>
            </w:r>
            <w:r>
              <w:rPr>
                <w:sz w:val="22"/>
                <w:szCs w:val="22"/>
              </w:rPr>
              <w:t>, 1</w:t>
            </w:r>
            <w:r w:rsidRPr="00503BDA">
              <w:rPr>
                <w:sz w:val="22"/>
                <w:szCs w:val="22"/>
              </w:rPr>
              <w:t>986–a Nyíregyházi Egyetem (ill. jogelődjeinek) oktatója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>
              <w:rPr>
                <w:b/>
                <w:i/>
                <w:sz w:val="22"/>
                <w:szCs w:val="22"/>
              </w:rPr>
              <w:t xml:space="preserve">eddigi szakmai </w:t>
            </w:r>
            <w:r>
              <w:rPr>
                <w:i/>
                <w:sz w:val="22"/>
                <w:szCs w:val="22"/>
              </w:rPr>
              <w:t>(tudományos, kutatás-fejlesztési, alkotói, művészeti)</w:t>
            </w:r>
            <w:r>
              <w:rPr>
                <w:b/>
                <w:i/>
                <w:sz w:val="22"/>
                <w:szCs w:val="22"/>
              </w:rPr>
              <w:t xml:space="preserve"> gyakorlat és eredményei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könyv, 14 segédkönyv, 8 szerkesztett kötet, 87 tanulmány, 300 ismeretterjesztő írás, 82 előadás itthon és külföldön Erasmus, illetve egyéb kapcsolat keretében (</w:t>
            </w:r>
            <w:r w:rsidRPr="00503BDA">
              <w:rPr>
                <w:sz w:val="22"/>
                <w:szCs w:val="22"/>
              </w:rPr>
              <w:t>Finnország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503BDA">
              <w:rPr>
                <w:sz w:val="22"/>
                <w:szCs w:val="22"/>
              </w:rPr>
              <w:t>Oulun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Yliopisto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Kajaanin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Opettajankou</w:t>
            </w:r>
            <w:r w:rsidRPr="0041145A">
              <w:rPr>
                <w:sz w:val="24"/>
                <w:szCs w:val="24"/>
              </w:rPr>
              <w:t>lulaitos</w:t>
            </w:r>
            <w:proofErr w:type="spellEnd"/>
            <w:r>
              <w:rPr>
                <w:sz w:val="22"/>
                <w:szCs w:val="22"/>
              </w:rPr>
              <w:t xml:space="preserve">; Krakkó, Jagelló Egyetem; Pozsony, Comenius Egyetem; Nagyvárad, PKE; Kolozsvár, </w:t>
            </w:r>
            <w:proofErr w:type="spellStart"/>
            <w:r>
              <w:rPr>
                <w:sz w:val="22"/>
                <w:szCs w:val="22"/>
              </w:rPr>
              <w:t>Babes</w:t>
            </w:r>
            <w:proofErr w:type="spellEnd"/>
            <w:r>
              <w:rPr>
                <w:sz w:val="22"/>
                <w:szCs w:val="22"/>
              </w:rPr>
              <w:t xml:space="preserve">–Bolyai Tudományegyetem; Kína, </w:t>
            </w:r>
            <w:proofErr w:type="spellStart"/>
            <w:r>
              <w:rPr>
                <w:sz w:val="22"/>
                <w:szCs w:val="22"/>
              </w:rPr>
              <w:t>Tiencsini</w:t>
            </w:r>
            <w:proofErr w:type="spellEnd"/>
            <w:r>
              <w:rPr>
                <w:sz w:val="22"/>
                <w:szCs w:val="22"/>
              </w:rPr>
              <w:t xml:space="preserve"> Idegen Nyelvi Egyetem; Kassa, Újvidék). Több alkalommal voltam PhD-disszertáció opponense (ELTE, 2008, 2017; Pannon Egyetem, Veszprém, 2010, 2011), négy alkalommal bizottsági tag (ELTE, 2008, 2013, Pannon Egyetem, Veszprém, 2011). Egy alkalommal, 2007-ben OTKA szakértői véleményt készítettem egy pályázatról. Szerkesztettem két, a mesterképzésben használatos kötetet: Szöveggyűjtemény I. (A magyartanári mesterképzésben részt vevő hallgatók számára), Mesterfüzet I. (A tanári szakképzettségben részt vevő hallgatók számára). Több szakdolgozat irányítója voltam az alkalmazott nyelvészet és szókincstan tárgyköréből, s néhány hallgatóm részt vett az </w:t>
            </w:r>
            <w:proofErr w:type="spellStart"/>
            <w:r>
              <w:rPr>
                <w:sz w:val="22"/>
                <w:szCs w:val="22"/>
              </w:rPr>
              <w:t>OTDK-n</w:t>
            </w:r>
            <w:proofErr w:type="spellEnd"/>
            <w:r>
              <w:rPr>
                <w:sz w:val="22"/>
                <w:szCs w:val="22"/>
              </w:rPr>
              <w:t xml:space="preserve">. Több alkalommal bírálója voltam </w:t>
            </w:r>
            <w:proofErr w:type="spellStart"/>
            <w:r>
              <w:rPr>
                <w:sz w:val="22"/>
                <w:szCs w:val="22"/>
              </w:rPr>
              <w:t>OTDK-dolgozatnak</w:t>
            </w:r>
            <w:proofErr w:type="spellEnd"/>
            <w:r>
              <w:rPr>
                <w:sz w:val="22"/>
                <w:szCs w:val="22"/>
              </w:rPr>
              <w:t xml:space="preserve">. Az Édes anyanyelvünk középiskolai verseny országos döntőjének </w:t>
            </w:r>
            <w:proofErr w:type="spellStart"/>
            <w:r>
              <w:rPr>
                <w:sz w:val="22"/>
                <w:szCs w:val="22"/>
              </w:rPr>
              <w:t>zsűrielnöke</w:t>
            </w:r>
            <w:proofErr w:type="spellEnd"/>
            <w:r>
              <w:rPr>
                <w:sz w:val="22"/>
                <w:szCs w:val="22"/>
              </w:rPr>
              <w:t xml:space="preserve"> vagyok minden évben Sátoraljaújhelyen. A 10–15 nyelvi ismeretterjesztő előadást tartok, elsősorban a magyar nyelv hetén. Újvidéken a magyartanároknak, </w:t>
            </w:r>
            <w:r>
              <w:rPr>
                <w:sz w:val="22"/>
                <w:szCs w:val="22"/>
              </w:rPr>
              <w:lastRenderedPageBreak/>
              <w:t xml:space="preserve">Adán a Szarvas Gábor nyelvművelő napokon kollégáknak, s Kassán a Kazinczy-napokon tartok előadásokat. Ismeretterjesztő tevékenységem a sajtókülönböző területein: nyelvi ismeretterjesztő írásaim hangzanak el, korábban a Duna Televízióban, jelenleg a Kossuth Rádióban (Tetten ért szavak műsor), és jelennek meg </w:t>
            </w:r>
            <w:proofErr w:type="gramStart"/>
            <w:r>
              <w:rPr>
                <w:sz w:val="22"/>
                <w:szCs w:val="22"/>
              </w:rPr>
              <w:t>nyomtatásban</w:t>
            </w:r>
            <w:proofErr w:type="gramEnd"/>
            <w:r>
              <w:rPr>
                <w:sz w:val="22"/>
                <w:szCs w:val="22"/>
              </w:rPr>
              <w:t xml:space="preserve"> a Magyar Nemzetben. 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Az </w:t>
            </w:r>
            <w:r>
              <w:rPr>
                <w:b/>
                <w:i/>
                <w:sz w:val="22"/>
                <w:szCs w:val="22"/>
              </w:rPr>
              <w:t>oktatott tárgy/tárgyak</w:t>
            </w:r>
            <w:r>
              <w:rPr>
                <w:sz w:val="22"/>
                <w:szCs w:val="22"/>
              </w:rPr>
              <w:t xml:space="preserve"> és az </w:t>
            </w:r>
            <w:r>
              <w:rPr>
                <w:b/>
                <w:i/>
                <w:sz w:val="22"/>
                <w:szCs w:val="22"/>
              </w:rPr>
              <w:t>oktató szakmai/kutatási tevékenysége</w:t>
            </w:r>
            <w:r>
              <w:rPr>
                <w:sz w:val="22"/>
                <w:szCs w:val="22"/>
              </w:rPr>
              <w:t xml:space="preserve"> kapcsolatának bemutatása:</w:t>
            </w:r>
          </w:p>
          <w:p w:rsidR="00D73453" w:rsidRDefault="00D73453" w:rsidP="006F1603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elmúlt 5 év</w:t>
            </w:r>
            <w:r>
              <w:rPr>
                <w:sz w:val="22"/>
                <w:szCs w:val="22"/>
              </w:rPr>
              <w:t xml:space="preserve"> szakmai, tudományos (művészeti) munkássága a </w:t>
            </w:r>
            <w:r>
              <w:rPr>
                <w:sz w:val="22"/>
                <w:szCs w:val="22"/>
                <w:u w:val="single"/>
              </w:rPr>
              <w:t>szakterületen</w:t>
            </w:r>
            <w:r>
              <w:rPr>
                <w:sz w:val="22"/>
                <w:szCs w:val="22"/>
              </w:rPr>
              <w:t xml:space="preserve"> (az 5 legfontosabb publikáció vagy alkotás felsorolása)</w:t>
            </w:r>
          </w:p>
          <w:p w:rsidR="00D73453" w:rsidRDefault="00D73453" w:rsidP="006F1603">
            <w:pPr>
              <w:ind w:left="290" w:hanging="29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az </w:t>
            </w:r>
            <w:r>
              <w:rPr>
                <w:i/>
                <w:sz w:val="22"/>
                <w:szCs w:val="22"/>
              </w:rPr>
              <w:t>eddigi tudományos-szakmai életmű</w:t>
            </w:r>
            <w:r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>
              <w:rPr>
                <w:i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pontban megadottaktól különböznek </w:t>
            </w:r>
          </w:p>
          <w:p w:rsidR="00D73453" w:rsidRDefault="00D73453" w:rsidP="006F1603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>
              <w:rPr>
                <w:sz w:val="22"/>
                <w:szCs w:val="22"/>
              </w:rPr>
              <w:t xml:space="preserve">Mindkét lista szabályszerű bibliográfiai adatokkal: </w:t>
            </w:r>
            <w:proofErr w:type="gramStart"/>
            <w:r>
              <w:rPr>
                <w:sz w:val="22"/>
                <w:szCs w:val="22"/>
              </w:rPr>
              <w:t>szerző(</w:t>
            </w:r>
            <w:proofErr w:type="gramEnd"/>
            <w:r>
              <w:rPr>
                <w:sz w:val="22"/>
                <w:szCs w:val="22"/>
              </w:rPr>
              <w:t>k), cím, a megjelenés helye/ könyv kiadója, éve, terjedelme (oldalszáma).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Pr="00503BDA" w:rsidRDefault="00D73453" w:rsidP="006F1603">
            <w:pPr>
              <w:spacing w:before="60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>a)</w:t>
            </w:r>
          </w:p>
          <w:p w:rsidR="00D73453" w:rsidRPr="00503BDA" w:rsidRDefault="00D73453" w:rsidP="006F1603">
            <w:pPr>
              <w:tabs>
                <w:tab w:val="left" w:pos="-720"/>
                <w:tab w:val="num" w:pos="360"/>
              </w:tabs>
              <w:suppressAutoHyphens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Miért a szóösszetétel a leggyakoribb szóalkotási mód? </w:t>
            </w:r>
            <w:r w:rsidRPr="008F6B20">
              <w:rPr>
                <w:sz w:val="22"/>
                <w:szCs w:val="22"/>
              </w:rPr>
              <w:t xml:space="preserve">A barázdabillegetőtől az </w:t>
            </w:r>
            <w:proofErr w:type="spellStart"/>
            <w:r w:rsidRPr="008F6B20">
              <w:rPr>
                <w:sz w:val="22"/>
                <w:szCs w:val="22"/>
              </w:rPr>
              <w:t>okosotthonig</w:t>
            </w:r>
            <w:proofErr w:type="spellEnd"/>
            <w:r w:rsidRPr="008F6B20">
              <w:rPr>
                <w:sz w:val="22"/>
                <w:szCs w:val="22"/>
              </w:rPr>
              <w:t xml:space="preserve">. </w:t>
            </w:r>
            <w:proofErr w:type="spellStart"/>
            <w:r w:rsidRPr="008F6B20">
              <w:rPr>
                <w:sz w:val="22"/>
                <w:szCs w:val="22"/>
              </w:rPr>
              <w:t>In</w:t>
            </w:r>
            <w:proofErr w:type="spellEnd"/>
            <w:r w:rsidRPr="008F6B20">
              <w:rPr>
                <w:sz w:val="22"/>
                <w:szCs w:val="22"/>
              </w:rPr>
              <w:t>. Karádi Zsolt – Pethő József (szerk.): Korszerű tudomány – korszerű oktatás. Nyíregyházi</w:t>
            </w:r>
            <w:r w:rsidRPr="00503BDA">
              <w:rPr>
                <w:sz w:val="22"/>
                <w:szCs w:val="22"/>
              </w:rPr>
              <w:t xml:space="preserve"> Főiskola. Nyíregyháza. 2015. 47–53.</w:t>
            </w:r>
          </w:p>
          <w:p w:rsidR="00D73453" w:rsidRPr="00503BDA" w:rsidRDefault="00D73453" w:rsidP="006F1603">
            <w:pPr>
              <w:tabs>
                <w:tab w:val="left" w:pos="-720"/>
                <w:tab w:val="num" w:pos="360"/>
              </w:tabs>
              <w:suppressAutoHyphens/>
              <w:autoSpaceDE w:val="0"/>
              <w:autoSpaceDN w:val="0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Szerethető grammatikaoktatás. </w:t>
            </w:r>
            <w:proofErr w:type="spellStart"/>
            <w:r w:rsidRPr="00503BDA">
              <w:rPr>
                <w:sz w:val="22"/>
                <w:szCs w:val="22"/>
              </w:rPr>
              <w:t>In</w:t>
            </w:r>
            <w:proofErr w:type="spellEnd"/>
            <w:r w:rsidRPr="00503BDA">
              <w:rPr>
                <w:sz w:val="22"/>
                <w:szCs w:val="22"/>
              </w:rPr>
              <w:t xml:space="preserve">. Balázs Géza – Lengyel Klára (szerk.): </w:t>
            </w:r>
            <w:r w:rsidRPr="008F6B20">
              <w:rPr>
                <w:sz w:val="22"/>
                <w:szCs w:val="22"/>
              </w:rPr>
              <w:t xml:space="preserve">Grammatika és oktatás – időszerű kérdések. Struktúra, funkció, szemiotika, hálózat. </w:t>
            </w:r>
            <w:r w:rsidRPr="00503BDA">
              <w:rPr>
                <w:sz w:val="22"/>
                <w:szCs w:val="22"/>
              </w:rPr>
              <w:t xml:space="preserve">ELTE BTK Mai Magyar Nyelvi Tanszék – </w:t>
            </w:r>
            <w:proofErr w:type="spellStart"/>
            <w:r w:rsidRPr="00503BDA">
              <w:rPr>
                <w:sz w:val="22"/>
                <w:szCs w:val="22"/>
              </w:rPr>
              <w:t>Inter</w:t>
            </w:r>
            <w:proofErr w:type="spellEnd"/>
            <w:r w:rsidRPr="00503BDA">
              <w:rPr>
                <w:sz w:val="22"/>
                <w:szCs w:val="22"/>
              </w:rPr>
              <w:t xml:space="preserve"> (IKU) – Magyar Szemiotikai Társaság, Budapest, 2018. 257–263.</w:t>
            </w:r>
          </w:p>
          <w:p w:rsidR="00D73453" w:rsidRPr="00503BDA" w:rsidRDefault="00D73453" w:rsidP="006F1603">
            <w:pPr>
              <w:tabs>
                <w:tab w:val="left" w:pos="-720"/>
                <w:tab w:val="num" w:pos="360"/>
              </w:tabs>
              <w:suppressAutoHyphens/>
              <w:autoSpaceDE w:val="0"/>
              <w:autoSpaceDN w:val="0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Nyelvi változás vagy nyelvhelyességi hiba? A </w:t>
            </w:r>
            <w:proofErr w:type="spellStart"/>
            <w:r w:rsidRPr="00503BDA">
              <w:rPr>
                <w:sz w:val="22"/>
                <w:szCs w:val="22"/>
              </w:rPr>
              <w:t>paronimák</w:t>
            </w:r>
            <w:proofErr w:type="spellEnd"/>
            <w:r w:rsidRPr="00503BDA">
              <w:rPr>
                <w:sz w:val="22"/>
                <w:szCs w:val="22"/>
              </w:rPr>
              <w:t xml:space="preserve"> használata napjainkban. </w:t>
            </w:r>
            <w:proofErr w:type="spellStart"/>
            <w:r w:rsidRPr="00503BDA">
              <w:rPr>
                <w:sz w:val="22"/>
                <w:szCs w:val="22"/>
              </w:rPr>
              <w:t>In</w:t>
            </w:r>
            <w:proofErr w:type="spellEnd"/>
            <w:r w:rsidRPr="00503BDA">
              <w:rPr>
                <w:sz w:val="22"/>
                <w:szCs w:val="22"/>
              </w:rPr>
              <w:t xml:space="preserve">. Karádi Zsolt – Pethő József (szerk.): </w:t>
            </w:r>
            <w:r w:rsidRPr="008F6B20">
              <w:rPr>
                <w:sz w:val="22"/>
                <w:szCs w:val="22"/>
              </w:rPr>
              <w:t xml:space="preserve">Az empíriától az elméletig. Tanulmányok a nyelv- és irodalomtudományok köréből. </w:t>
            </w:r>
            <w:r w:rsidRPr="00503BDA">
              <w:rPr>
                <w:sz w:val="22"/>
                <w:szCs w:val="22"/>
              </w:rPr>
              <w:t>„RIK-U” Kiadó, Nyíregyháza – Ungvár, 2018. 105–115.</w:t>
            </w:r>
          </w:p>
          <w:p w:rsidR="00D73453" w:rsidRPr="00503BDA" w:rsidRDefault="00D73453" w:rsidP="006F1603">
            <w:pPr>
              <w:tabs>
                <w:tab w:val="left" w:pos="-720"/>
                <w:tab w:val="num" w:pos="360"/>
              </w:tabs>
              <w:suppressAutoHyphens/>
              <w:autoSpaceDE w:val="0"/>
              <w:autoSpaceDN w:val="0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Hogyan írjunk érthetően? (társszerző: </w:t>
            </w:r>
            <w:proofErr w:type="spellStart"/>
            <w:r w:rsidRPr="00503BDA">
              <w:rPr>
                <w:sz w:val="22"/>
                <w:szCs w:val="22"/>
              </w:rPr>
              <w:t>Vinnai</w:t>
            </w:r>
            <w:proofErr w:type="spellEnd"/>
            <w:r w:rsidRPr="00503BDA">
              <w:rPr>
                <w:sz w:val="22"/>
                <w:szCs w:val="22"/>
              </w:rPr>
              <w:t xml:space="preserve"> Edina) </w:t>
            </w:r>
            <w:r w:rsidRPr="00503BDA">
              <w:rPr>
                <w:i/>
                <w:sz w:val="22"/>
                <w:szCs w:val="22"/>
              </w:rPr>
              <w:t xml:space="preserve">Magyar Jogi Nyelv. </w:t>
            </w:r>
            <w:r w:rsidRPr="00503BDA">
              <w:rPr>
                <w:sz w:val="22"/>
                <w:szCs w:val="22"/>
              </w:rPr>
              <w:t>II. évf., 1. szám (2018. május) 13–19.</w:t>
            </w:r>
          </w:p>
          <w:p w:rsidR="00D73453" w:rsidRPr="00503BDA" w:rsidRDefault="00D73453" w:rsidP="006F1603">
            <w:pPr>
              <w:tabs>
                <w:tab w:val="left" w:pos="-720"/>
                <w:tab w:val="num" w:pos="360"/>
              </w:tabs>
              <w:suppressAutoHyphens/>
              <w:autoSpaceDE w:val="0"/>
              <w:autoSpaceDN w:val="0"/>
              <w:contextualSpacing/>
              <w:jc w:val="both"/>
              <w:rPr>
                <w:spacing w:val="-3"/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 xml:space="preserve">Nyelvstratégia és nyelvművelés. </w:t>
            </w:r>
            <w:r w:rsidRPr="008F6B20">
              <w:rPr>
                <w:sz w:val="22"/>
                <w:szCs w:val="22"/>
              </w:rPr>
              <w:t>Korunk</w:t>
            </w:r>
            <w:r w:rsidRPr="00503BDA">
              <w:rPr>
                <w:i/>
                <w:sz w:val="22"/>
                <w:szCs w:val="22"/>
              </w:rPr>
              <w:t xml:space="preserve">. </w:t>
            </w:r>
            <w:r w:rsidRPr="00503BDA">
              <w:rPr>
                <w:sz w:val="22"/>
                <w:szCs w:val="22"/>
              </w:rPr>
              <w:t>III. évf. 7. szám (2018. július) 25–33.</w:t>
            </w:r>
          </w:p>
          <w:p w:rsidR="00D73453" w:rsidRPr="00503BDA" w:rsidRDefault="00D73453" w:rsidP="006F1603">
            <w:pPr>
              <w:contextualSpacing/>
              <w:jc w:val="both"/>
              <w:rPr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>b)</w:t>
            </w:r>
          </w:p>
          <w:p w:rsidR="00D73453" w:rsidRPr="00503BDA" w:rsidRDefault="00D73453" w:rsidP="006F1603">
            <w:pPr>
              <w:tabs>
                <w:tab w:val="left" w:pos="-720"/>
              </w:tabs>
              <w:suppressAutoHyphens/>
              <w:contextualSpacing/>
              <w:jc w:val="both"/>
              <w:rPr>
                <w:sz w:val="22"/>
                <w:szCs w:val="22"/>
                <w:lang w:val="en-GB"/>
              </w:rPr>
            </w:pPr>
            <w:r w:rsidRPr="00503BDA">
              <w:rPr>
                <w:sz w:val="22"/>
                <w:szCs w:val="22"/>
              </w:rPr>
              <w:t xml:space="preserve">1. Mai magyar nyelvújítás.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Tinta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Kiadó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>. Budapest. 2003. 120 p. ISBN 963 9372 54 4</w:t>
            </w:r>
          </w:p>
          <w:p w:rsidR="00D73453" w:rsidRPr="00503BDA" w:rsidRDefault="00D73453" w:rsidP="006F1603">
            <w:pPr>
              <w:contextualSpacing/>
              <w:jc w:val="both"/>
              <w:rPr>
                <w:sz w:val="22"/>
                <w:szCs w:val="22"/>
              </w:rPr>
            </w:pPr>
            <w:r w:rsidRPr="00503BDA">
              <w:rPr>
                <w:sz w:val="22"/>
                <w:szCs w:val="22"/>
              </w:rPr>
              <w:t>2. Rendszerváltás-normaváltás. A magyar nyelvművelés története 1989-től napjainkig. Tinta Kiadó. Budapest, 2005. 145 p. ISBN 963 7094 38 5</w:t>
            </w:r>
          </w:p>
          <w:p w:rsidR="00D73453" w:rsidRPr="00503BDA" w:rsidRDefault="00D73453" w:rsidP="006F1603">
            <w:pPr>
              <w:tabs>
                <w:tab w:val="left" w:pos="-720"/>
                <w:tab w:val="left" w:pos="290"/>
              </w:tabs>
              <w:suppressAutoHyphens/>
              <w:contextualSpacing/>
              <w:jc w:val="both"/>
              <w:rPr>
                <w:sz w:val="22"/>
                <w:szCs w:val="22"/>
                <w:lang w:val="en-GB"/>
              </w:rPr>
            </w:pPr>
            <w:r w:rsidRPr="00503BDA">
              <w:rPr>
                <w:sz w:val="22"/>
                <w:szCs w:val="22"/>
              </w:rPr>
              <w:t xml:space="preserve">3.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Új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szavak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I.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Nyelvünk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1250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új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szava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értelmezésekkel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és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példamondatokkal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Az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ékesszólás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kiskönyvtára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sorozat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Tinta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  <w:lang w:val="en-GB"/>
              </w:rPr>
              <w:t>Könyvkiadó</w:t>
            </w:r>
            <w:proofErr w:type="spellEnd"/>
            <w:r w:rsidRPr="00503BDA">
              <w:rPr>
                <w:sz w:val="22"/>
                <w:szCs w:val="22"/>
                <w:lang w:val="en-GB"/>
              </w:rPr>
              <w:t>. Budapest, 2007. 179 p. ISBN 978 963 7094 74 3</w:t>
            </w:r>
          </w:p>
          <w:p w:rsidR="00D73453" w:rsidRPr="00503BDA" w:rsidRDefault="00D73453" w:rsidP="006F1603">
            <w:pPr>
              <w:tabs>
                <w:tab w:val="num" w:pos="36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03BDA">
              <w:rPr>
                <w:sz w:val="22"/>
                <w:szCs w:val="22"/>
              </w:rPr>
              <w:t>Hendiadisz</w:t>
            </w:r>
            <w:proofErr w:type="spellEnd"/>
            <w:r w:rsidRPr="00503BDA">
              <w:rPr>
                <w:sz w:val="22"/>
                <w:szCs w:val="22"/>
              </w:rPr>
              <w:t xml:space="preserve">, körmondat, pleonazmus, tautológia szócikkek (Jenei Teréz társszerzővel), halmozás szócikk (Pethő József társszerzővel). </w:t>
            </w:r>
            <w:proofErr w:type="spellStart"/>
            <w:r w:rsidRPr="00503BDA">
              <w:rPr>
                <w:sz w:val="22"/>
                <w:szCs w:val="22"/>
              </w:rPr>
              <w:t>In</w:t>
            </w:r>
            <w:proofErr w:type="spellEnd"/>
            <w:r w:rsidRPr="00503BDA">
              <w:rPr>
                <w:sz w:val="22"/>
                <w:szCs w:val="22"/>
              </w:rPr>
              <w:t>. Szathmári István (</w:t>
            </w:r>
            <w:proofErr w:type="spellStart"/>
            <w:r w:rsidRPr="00503BDA">
              <w:rPr>
                <w:sz w:val="22"/>
                <w:szCs w:val="22"/>
              </w:rPr>
              <w:t>főszerk</w:t>
            </w:r>
            <w:proofErr w:type="spellEnd"/>
            <w:r w:rsidRPr="00503BDA">
              <w:rPr>
                <w:sz w:val="22"/>
                <w:szCs w:val="22"/>
              </w:rPr>
              <w:t xml:space="preserve">.): </w:t>
            </w:r>
            <w:r w:rsidRPr="00503BDA">
              <w:rPr>
                <w:i/>
                <w:iCs/>
                <w:sz w:val="22"/>
                <w:szCs w:val="22"/>
              </w:rPr>
              <w:t>Alakzatlexikon.</w:t>
            </w:r>
            <w:r w:rsidRPr="00503BDA">
              <w:rPr>
                <w:sz w:val="22"/>
                <w:szCs w:val="22"/>
              </w:rPr>
              <w:t xml:space="preserve"> Tinta Könyvkiadó. Budapest. 2008. 278‒279, 357‒362, 465‒467, 583‒584, 254‒259.</w:t>
            </w:r>
          </w:p>
          <w:p w:rsidR="00D73453" w:rsidRDefault="00D73453" w:rsidP="006F1603">
            <w:pPr>
              <w:pStyle w:val="Szvegtrzsbehzssal"/>
              <w:keepNext w:val="0"/>
              <w:keepLines w:val="0"/>
              <w:tabs>
                <w:tab w:val="left" w:pos="-720"/>
              </w:tabs>
              <w:suppressAutoHyphens/>
              <w:ind w:left="0"/>
              <w:rPr>
                <w:spacing w:val="-3"/>
                <w:szCs w:val="24"/>
              </w:rPr>
            </w:pPr>
            <w:r w:rsidRPr="00503BDA">
              <w:rPr>
                <w:sz w:val="22"/>
                <w:szCs w:val="22"/>
              </w:rPr>
              <w:t xml:space="preserve">5. </w:t>
            </w:r>
            <w:proofErr w:type="spellStart"/>
            <w:r w:rsidRPr="00503BDA">
              <w:rPr>
                <w:sz w:val="22"/>
                <w:szCs w:val="22"/>
              </w:rPr>
              <w:t>Változó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szókincsünk</w:t>
            </w:r>
            <w:proofErr w:type="spellEnd"/>
            <w:r w:rsidRPr="00503BDA">
              <w:rPr>
                <w:sz w:val="22"/>
                <w:szCs w:val="22"/>
              </w:rPr>
              <w:t xml:space="preserve">. A </w:t>
            </w:r>
            <w:proofErr w:type="spellStart"/>
            <w:r w:rsidRPr="00503BDA">
              <w:rPr>
                <w:sz w:val="22"/>
                <w:szCs w:val="22"/>
              </w:rPr>
              <w:t>neologizmusok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több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szempontú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vizsgálata</w:t>
            </w:r>
            <w:proofErr w:type="spellEnd"/>
            <w:r w:rsidRPr="00503BDA">
              <w:rPr>
                <w:sz w:val="22"/>
                <w:szCs w:val="22"/>
              </w:rPr>
              <w:t xml:space="preserve">. </w:t>
            </w:r>
            <w:proofErr w:type="spellStart"/>
            <w:r w:rsidRPr="00503BDA">
              <w:rPr>
                <w:sz w:val="22"/>
                <w:szCs w:val="22"/>
              </w:rPr>
              <w:t>Tinta</w:t>
            </w:r>
            <w:proofErr w:type="spellEnd"/>
            <w:r w:rsidRPr="00503BDA">
              <w:rPr>
                <w:sz w:val="22"/>
                <w:szCs w:val="22"/>
              </w:rPr>
              <w:t xml:space="preserve"> </w:t>
            </w:r>
            <w:proofErr w:type="spellStart"/>
            <w:r w:rsidRPr="00503BDA">
              <w:rPr>
                <w:sz w:val="22"/>
                <w:szCs w:val="22"/>
              </w:rPr>
              <w:t>Könyvkiadó</w:t>
            </w:r>
            <w:proofErr w:type="spellEnd"/>
            <w:r w:rsidRPr="00503BDA">
              <w:rPr>
                <w:sz w:val="22"/>
                <w:szCs w:val="22"/>
              </w:rPr>
              <w:t>. Budapest. 2011. 155 p. ISBN 978 963 9902 96 1</w:t>
            </w:r>
          </w:p>
        </w:tc>
      </w:tr>
      <w:tr w:rsidR="00D73453" w:rsidTr="006F160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Default="00D73453" w:rsidP="006F1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Tudományos / szakmai közéleti tevékenység, nemzetközi szakmai kapcsolatok, elismerések</w:t>
            </w:r>
          </w:p>
        </w:tc>
      </w:tr>
      <w:tr w:rsidR="00D73453" w:rsidRPr="00C377A9" w:rsidTr="006F160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73453" w:rsidRPr="00C377A9" w:rsidRDefault="00D73453" w:rsidP="006F1603">
            <w:pPr>
              <w:pStyle w:val="llb"/>
              <w:jc w:val="both"/>
              <w:rPr>
                <w:sz w:val="22"/>
                <w:szCs w:val="22"/>
              </w:rPr>
            </w:pPr>
            <w:proofErr w:type="gramStart"/>
            <w:r w:rsidRPr="00C377A9">
              <w:rPr>
                <w:sz w:val="22"/>
                <w:szCs w:val="22"/>
              </w:rPr>
              <w:t>A Magyar Nyelvstratégiai Kutatócsoport, valamint a Magyar Nyelvi Szolgáltató Iroda alapító tagja, az MTA Magyar Nyelvi Bizottságának tagja (2006–2011), az ELTE Mai Magyar Nyelvi Tanszéke mellett működő Stíluskutató Csoport tagja (1997–2008), a Magyar Nyelvtudományi Társaság tagja, a Magyar Tudományos Akadémia köztestületi tagja, a Magyar Alkalmazott Nyelvészek és Nyelvtanárok Egyesülete választmányi tagja, a Magyar Nyelv és Kultúra Nemzetközi Társaságának a tagja, a Magyar Szemiotikai Társaság tagja, az Anyanyelvápolók Szövetségének elnökségi tagja, a TIT Jurányi Lajos Egyesület alelnöke, a Magyar–Finn</w:t>
            </w:r>
            <w:proofErr w:type="gramEnd"/>
            <w:r w:rsidRPr="00C377A9">
              <w:rPr>
                <w:sz w:val="22"/>
                <w:szCs w:val="22"/>
              </w:rPr>
              <w:t xml:space="preserve"> Baráti Egyesület tagja; Lőrincze-díj (2003), Tudományért–Művészetért díj, 2016.</w:t>
            </w:r>
          </w:p>
        </w:tc>
      </w:tr>
    </w:tbl>
    <w:p w:rsidR="002A6553" w:rsidRDefault="002A6553"/>
    <w:sectPr w:rsidR="002A6553" w:rsidSect="002A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73453"/>
    <w:rsid w:val="002A6553"/>
    <w:rsid w:val="00D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734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734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73453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73453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6124</Characters>
  <Application>Microsoft Office Word</Application>
  <DocSecurity>0</DocSecurity>
  <Lines>51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1</cp:revision>
  <dcterms:created xsi:type="dcterms:W3CDTF">2019-06-11T06:07:00Z</dcterms:created>
  <dcterms:modified xsi:type="dcterms:W3CDTF">2019-06-11T06:07:00Z</dcterms:modified>
</cp:coreProperties>
</file>