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5C" w:rsidRDefault="0035085C" w:rsidP="0035085C">
      <w:pPr>
        <w:jc w:val="center"/>
        <w:rPr>
          <w:b/>
        </w:rPr>
      </w:pPr>
      <w:r>
        <w:rPr>
          <w:b/>
        </w:rPr>
        <w:t>Szakmódszertan IV.</w:t>
      </w:r>
    </w:p>
    <w:p w:rsidR="0035085C" w:rsidRDefault="0035085C" w:rsidP="0035085C">
      <w:pPr>
        <w:jc w:val="center"/>
        <w:rPr>
          <w:b/>
        </w:rPr>
      </w:pPr>
      <w:r>
        <w:rPr>
          <w:b/>
        </w:rPr>
        <w:t>MAO8004N</w:t>
      </w:r>
    </w:p>
    <w:p w:rsidR="0035085C" w:rsidRDefault="0035085C" w:rsidP="0035085C">
      <w:pPr>
        <w:jc w:val="center"/>
        <w:rPr>
          <w:b/>
        </w:rPr>
      </w:pPr>
      <w:r>
        <w:rPr>
          <w:b/>
        </w:rPr>
        <w:t>MAO8004L</w:t>
      </w:r>
    </w:p>
    <w:p w:rsidR="0035085C" w:rsidRDefault="0035085C" w:rsidP="0035085C">
      <w:pPr>
        <w:jc w:val="center"/>
        <w:rPr>
          <w:b/>
        </w:rPr>
      </w:pPr>
      <w:r>
        <w:rPr>
          <w:b/>
        </w:rPr>
        <w:t>Tantárgyi tematika és félévi követelményrendszer</w:t>
      </w:r>
    </w:p>
    <w:p w:rsidR="0035085C" w:rsidRDefault="0035085C" w:rsidP="0035085C">
      <w:pPr>
        <w:ind w:left="709"/>
        <w:rPr>
          <w:b/>
          <w:bCs/>
        </w:rPr>
      </w:pPr>
    </w:p>
    <w:p w:rsidR="0035085C" w:rsidRDefault="0035085C" w:rsidP="0035085C">
      <w:pPr>
        <w:ind w:left="709"/>
        <w:rPr>
          <w:b/>
          <w:bCs/>
        </w:rPr>
      </w:pPr>
      <w:r>
        <w:rPr>
          <w:b/>
          <w:bCs/>
        </w:rPr>
        <w:t>Féléves tematika:</w:t>
      </w:r>
    </w:p>
    <w:p w:rsidR="0035085C" w:rsidRDefault="0035085C" w:rsidP="0035085C">
      <w:pPr>
        <w:ind w:left="709"/>
        <w:rPr>
          <w:b/>
          <w:bCs/>
          <w:i/>
        </w:rPr>
      </w:pPr>
      <w:r>
        <w:rPr>
          <w:b/>
          <w:bCs/>
          <w:i/>
        </w:rPr>
        <w:t>Irodalom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507"/>
      </w:tblGrid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1.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2B2071" w:rsidP="002B2071">
            <w:pPr>
              <w:contextualSpacing/>
              <w:jc w:val="both"/>
            </w:pPr>
            <w:r w:rsidRPr="0065201F">
              <w:t xml:space="preserve">A féléves program ismertetése. Helyesírási és olvasási gyakorlatok (a korábbi félévekben észlelt hiányosságok miatt). A </w:t>
            </w:r>
            <w:proofErr w:type="spellStart"/>
            <w:r w:rsidRPr="0065201F">
              <w:t>mikrotanítás</w:t>
            </w:r>
            <w:proofErr w:type="spellEnd"/>
            <w:r w:rsidRPr="0065201F">
              <w:t xml:space="preserve"> fogalma, a módszer története, a vele kapcsolatos fél évszázados tapasztalatok.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2.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2B2071" w:rsidP="002B2071">
            <w:pPr>
              <w:contextualSpacing/>
              <w:jc w:val="both"/>
            </w:pPr>
            <w:r w:rsidRPr="0065201F">
              <w:t>A helyi (regionális) irodalom tanításáról. Az irodalmi kirándulás. Az ezzel kapcsolatos (beadandó) tervezet tartalmi és formai követelményei. Helyesírási és olvasási gyakorlatok.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6A6C70" w:rsidRDefault="006A6C70" w:rsidP="002B2071">
            <w:pPr>
              <w:contextualSpacing/>
              <w:jc w:val="both"/>
            </w:pPr>
            <w:r w:rsidRPr="0065201F">
              <w:t>A PISA és egyéb hasonló felmérések története, az eredmények tanulságai. Mit tehet a magyartanár azért, hogy diákjai jó eredményeket érjenek el az említett felméréseken? (A korábbi feladatok elemzése.)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8B1058" w:rsidRDefault="008B1058" w:rsidP="002B2071">
            <w:pPr>
              <w:contextualSpacing/>
              <w:jc w:val="both"/>
            </w:pPr>
            <w:r w:rsidRPr="0065201F">
              <w:t>Drámaelemzés az általános iskolai irodalomórán. A mindenki által elolvasandó dráma: Shakespeare: Vízkereszt vagy amit akartok.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8B1058" w:rsidRDefault="008B1058" w:rsidP="002B2071">
            <w:pPr>
              <w:contextualSpacing/>
              <w:jc w:val="both"/>
            </w:pPr>
            <w:proofErr w:type="spellStart"/>
            <w:r w:rsidRPr="0065201F">
              <w:t>Mikrotanítások</w:t>
            </w:r>
            <w:proofErr w:type="spellEnd"/>
            <w:r w:rsidRPr="0065201F">
              <w:t xml:space="preserve"> I.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0B21C5" w:rsidP="002B2071">
            <w:pPr>
              <w:jc w:val="both"/>
              <w:rPr>
                <w:bCs/>
                <w:lang w:eastAsia="en-US"/>
              </w:rPr>
            </w:pPr>
            <w:proofErr w:type="spellStart"/>
            <w:r w:rsidRPr="0065201F">
              <w:t>Mikrotanítások</w:t>
            </w:r>
            <w:proofErr w:type="spellEnd"/>
            <w:r w:rsidRPr="0065201F">
              <w:t xml:space="preserve"> II. Helyesírási és olvasási gyakorlatok.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0B21C5" w:rsidRDefault="000B21C5" w:rsidP="002B2071">
            <w:pPr>
              <w:contextualSpacing/>
              <w:jc w:val="both"/>
            </w:pPr>
            <w:r w:rsidRPr="0065201F">
              <w:t xml:space="preserve">A féléves szemináriumi munka értékelése. A beadott tervezet (irodalmi kirándulás) s a szemináriumi munka érdemjegyének megállapítása. (Utóbbiba beleszámítanak a </w:t>
            </w:r>
            <w:proofErr w:type="spellStart"/>
            <w:r w:rsidRPr="0065201F">
              <w:t>mikrotanítások</w:t>
            </w:r>
            <w:proofErr w:type="spellEnd"/>
            <w:r w:rsidRPr="0065201F">
              <w:t xml:space="preserve"> , a helyesírási és olvasási gyakorlatok során elért eredmények.) A végső jegy (valójában részjegy irodalom módszertanból) a két jegy átlaga.</w:t>
            </w:r>
          </w:p>
        </w:tc>
      </w:tr>
    </w:tbl>
    <w:p w:rsidR="0035085C" w:rsidRPr="002B2071" w:rsidRDefault="0035085C" w:rsidP="002B2071">
      <w:pPr>
        <w:ind w:left="709"/>
        <w:jc w:val="both"/>
        <w:rPr>
          <w:bCs/>
          <w:i/>
        </w:rPr>
      </w:pPr>
      <w:r w:rsidRPr="002B2071">
        <w:rPr>
          <w:bCs/>
          <w:i/>
        </w:rPr>
        <w:t>Anyanyelv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507"/>
      </w:tblGrid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543A8B" w:rsidRDefault="00543A8B" w:rsidP="00543A8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543A8B">
              <w:t>Tájékoztató a követelményekről, a tematikáról, a szakirodalomról, a számonkérés módjáról és az órák menetéről.</w:t>
            </w:r>
            <w:r w:rsidR="004B7112">
              <w:t xml:space="preserve"> </w:t>
            </w:r>
            <w:r w:rsidR="008C067B">
              <w:t>A hospitálási jegyzőkönyv készítésének módszere.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9.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A52C65" w:rsidP="002B207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 kompetenciamérésekről a magyartanár szemével.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10.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0326E7" w:rsidP="002B207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Az új nyelvtani ismeret tanítása, alkalmazása és a gyakorlás módszerei.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11.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4907C0" w:rsidP="002B207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 helyesírás és a fogalmazás tanítása.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12.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E41C98" w:rsidP="002B2071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Mikrotanítások</w:t>
            </w:r>
            <w:proofErr w:type="spellEnd"/>
            <w:r>
              <w:rPr>
                <w:bCs/>
                <w:lang w:eastAsia="en-US"/>
              </w:rPr>
              <w:t xml:space="preserve"> I.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E41C98" w:rsidP="002B2071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Mikrotanítások</w:t>
            </w:r>
            <w:proofErr w:type="spellEnd"/>
            <w:r>
              <w:rPr>
                <w:bCs/>
                <w:lang w:eastAsia="en-US"/>
              </w:rPr>
              <w:t xml:space="preserve"> II.</w:t>
            </w:r>
          </w:p>
        </w:tc>
      </w:tr>
      <w:tr w:rsidR="0035085C" w:rsidRPr="002B2071" w:rsidTr="003508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5C" w:rsidRPr="002B2071" w:rsidRDefault="0035085C" w:rsidP="002B2071">
            <w:pPr>
              <w:jc w:val="both"/>
              <w:rPr>
                <w:bCs/>
                <w:lang w:eastAsia="en-US"/>
              </w:rPr>
            </w:pPr>
            <w:r w:rsidRPr="002B2071">
              <w:rPr>
                <w:bCs/>
                <w:lang w:eastAsia="en-US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C" w:rsidRPr="002B2071" w:rsidRDefault="0059130B" w:rsidP="002B207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Összegzés, a féléves munka értékelése.</w:t>
            </w:r>
          </w:p>
        </w:tc>
      </w:tr>
    </w:tbl>
    <w:p w:rsidR="00A65FEB" w:rsidRDefault="00A65FEB" w:rsidP="00A65FEB">
      <w:pPr>
        <w:ind w:right="-567"/>
        <w:jc w:val="both"/>
        <w:rPr>
          <w:b/>
          <w:bCs/>
        </w:rPr>
      </w:pPr>
    </w:p>
    <w:p w:rsidR="00A65FEB" w:rsidRDefault="00A65FEB" w:rsidP="00A65FEB">
      <w:pPr>
        <w:ind w:right="-567"/>
        <w:jc w:val="both"/>
        <w:rPr>
          <w:b/>
          <w:bCs/>
        </w:rPr>
      </w:pPr>
      <w:r>
        <w:rPr>
          <w:b/>
          <w:bCs/>
        </w:rPr>
        <w:t>A foglalkozásokon történő részvétel:</w:t>
      </w:r>
    </w:p>
    <w:p w:rsidR="00A65FEB" w:rsidRDefault="00A65FEB" w:rsidP="00A65FEB">
      <w:pPr>
        <w:ind w:right="-567"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:rsidR="00A65FEB" w:rsidRDefault="00A65FEB" w:rsidP="00A65FEB">
      <w:pPr>
        <w:ind w:right="-567"/>
        <w:jc w:val="both"/>
      </w:pPr>
    </w:p>
    <w:p w:rsidR="00A65FEB" w:rsidRDefault="00A65FEB" w:rsidP="00A65FEB">
      <w:pPr>
        <w:ind w:right="-567"/>
        <w:jc w:val="both"/>
        <w:rPr>
          <w:b/>
        </w:rPr>
      </w:pPr>
      <w:r>
        <w:rPr>
          <w:b/>
        </w:rPr>
        <w:t xml:space="preserve">Félévi követelmény: </w:t>
      </w:r>
      <w:r>
        <w:t>gyakorlati jegy</w:t>
      </w:r>
    </w:p>
    <w:p w:rsidR="00A65FEB" w:rsidRDefault="00A65FEB" w:rsidP="00A65FEB">
      <w:pPr>
        <w:ind w:right="-567"/>
        <w:jc w:val="both"/>
        <w:rPr>
          <w:b/>
        </w:rPr>
      </w:pPr>
    </w:p>
    <w:p w:rsidR="00A65FEB" w:rsidRDefault="00A65FEB" w:rsidP="00A65FEB">
      <w:pPr>
        <w:ind w:right="-567"/>
        <w:jc w:val="both"/>
        <w:rPr>
          <w:b/>
        </w:rPr>
      </w:pPr>
      <w:r>
        <w:rPr>
          <w:b/>
        </w:rPr>
        <w:t xml:space="preserve">Az értékelés módja, ütemezése: </w:t>
      </w:r>
    </w:p>
    <w:p w:rsidR="00DE6BE9" w:rsidRPr="0065201F" w:rsidRDefault="00DE6BE9" w:rsidP="00DE6BE9">
      <w:pPr>
        <w:jc w:val="both"/>
      </w:pPr>
      <w:r w:rsidRPr="0065201F">
        <w:t xml:space="preserve">A gyakorlati jegy megszerzésének feltétele: eredményes szemináriumi munka mind az anyanyelv-pedagógiai, mind az irodalom szakmódszertani szemináriumon. </w:t>
      </w:r>
    </w:p>
    <w:p w:rsidR="00DE6BE9" w:rsidRPr="0065201F" w:rsidRDefault="00DE6BE9" w:rsidP="00DE6BE9">
      <w:pPr>
        <w:jc w:val="both"/>
      </w:pPr>
      <w:r w:rsidRPr="0065201F">
        <w:t xml:space="preserve">Irodalom módszertan tárgyból a tanulók két részjegyet kapnak. Egyet a szemináriumi munkára (különös tekintettel a gyakorlatokra és a </w:t>
      </w:r>
      <w:proofErr w:type="spellStart"/>
      <w:r w:rsidRPr="0065201F">
        <w:t>mikrotanításokra</w:t>
      </w:r>
      <w:proofErr w:type="spellEnd"/>
      <w:r w:rsidRPr="0065201F">
        <w:t>), s egy másikat a tanulmányi (irodalmi) kirándulás tervére. Utóbbi tervet az utolsó előtti irodalom módszertan szemináriumon kell beadni.</w:t>
      </w:r>
    </w:p>
    <w:p w:rsidR="00DE6BE9" w:rsidRDefault="00DE6BE9" w:rsidP="00DE6BE9">
      <w:pPr>
        <w:jc w:val="both"/>
      </w:pPr>
      <w:r w:rsidRPr="0065201F">
        <w:lastRenderedPageBreak/>
        <w:t xml:space="preserve">A félévközi ellenőrzések követelményei: Irodalom módszertan: A szemináriumi munka ebben a félévben kiemelt szerepet kap, jegyet csak az szerezhet, aki eredményesen szerepel az olvasásgyakorlatokon,  legalább egy </w:t>
      </w:r>
      <w:proofErr w:type="spellStart"/>
      <w:r w:rsidRPr="0065201F">
        <w:t>mikrotanítása</w:t>
      </w:r>
      <w:proofErr w:type="spellEnd"/>
      <w:r w:rsidRPr="0065201F">
        <w:t xml:space="preserve"> eredményes, s aktívan részt vesz a Shakespeare-dráma közös értelmezésében. A beadandó irodalmi kirándulás terjedelme: 8 – 10 oldal legyen.</w:t>
      </w:r>
    </w:p>
    <w:p w:rsidR="00A65FEB" w:rsidRPr="001353C9" w:rsidRDefault="001353C9" w:rsidP="00A65FEB">
      <w:pPr>
        <w:jc w:val="both"/>
        <w:rPr>
          <w:bCs/>
        </w:rPr>
      </w:pPr>
      <w:r>
        <w:rPr>
          <w:bCs/>
        </w:rPr>
        <w:t xml:space="preserve">anyanyelv-pedagógiából a hallgatók szintén két részjegyet kapnak. Egyet a szemináriumi munkára, kiváltképp a </w:t>
      </w:r>
      <w:proofErr w:type="spellStart"/>
      <w:r>
        <w:rPr>
          <w:bCs/>
        </w:rPr>
        <w:t>mikrotanítás</w:t>
      </w:r>
      <w:r w:rsidR="001D3A7C">
        <w:rPr>
          <w:bCs/>
        </w:rPr>
        <w:t>ra</w:t>
      </w:r>
      <w:proofErr w:type="spellEnd"/>
      <w:r w:rsidR="001D3A7C">
        <w:rPr>
          <w:bCs/>
        </w:rPr>
        <w:t xml:space="preserve">, illetve egy másikat egy általuk összeállított feladatgyűjteményre, amelyben öt különböző gyakorlat szerepel. A szerepeltetett gyakorlatok ideálisak a megjelölt évfolyam nyelvtani ismereteinek, </w:t>
      </w:r>
      <w:proofErr w:type="spellStart"/>
      <w:r w:rsidR="001D3A7C">
        <w:rPr>
          <w:bCs/>
        </w:rPr>
        <w:t>helyesírástudádának</w:t>
      </w:r>
      <w:proofErr w:type="spellEnd"/>
      <w:r w:rsidR="001D3A7C">
        <w:rPr>
          <w:bCs/>
        </w:rPr>
        <w:t xml:space="preserve"> a felmérésére. A gyakorlatgyűjteményhez a kidolgozott megoldókulcsot is csatolni szükséges!</w:t>
      </w:r>
      <w:bookmarkStart w:id="0" w:name="_GoBack"/>
      <w:bookmarkEnd w:id="0"/>
    </w:p>
    <w:p w:rsidR="00DE6BE9" w:rsidRPr="00DE6BE9" w:rsidRDefault="00DE6BE9" w:rsidP="00A65FEB">
      <w:pPr>
        <w:jc w:val="both"/>
        <w:rPr>
          <w:bCs/>
        </w:rPr>
      </w:pPr>
    </w:p>
    <w:p w:rsidR="00A65FEB" w:rsidRDefault="00A65FEB" w:rsidP="00A65FEB">
      <w:pPr>
        <w:jc w:val="both"/>
        <w:rPr>
          <w:b/>
          <w:bCs/>
          <w:i/>
        </w:rPr>
      </w:pPr>
      <w:r>
        <w:rPr>
          <w:b/>
          <w:bCs/>
          <w:i/>
        </w:rPr>
        <w:t>A félévközi ellenőrzések követelményei:</w:t>
      </w:r>
    </w:p>
    <w:p w:rsidR="00A65FEB" w:rsidRDefault="00A65FEB" w:rsidP="00A65FEB">
      <w:pPr>
        <w:jc w:val="both"/>
      </w:pPr>
    </w:p>
    <w:p w:rsidR="00A65FEB" w:rsidRPr="000B37A8" w:rsidRDefault="00A65FEB" w:rsidP="00A65FEB">
      <w:pPr>
        <w:jc w:val="both"/>
        <w:rPr>
          <w:i/>
        </w:rPr>
      </w:pPr>
      <w:r w:rsidRPr="000B37A8">
        <w:rPr>
          <w:i/>
        </w:rPr>
        <w:t xml:space="preserve">Irodalom szakmódszertanból: </w:t>
      </w:r>
    </w:p>
    <w:p w:rsidR="000B37A8" w:rsidRDefault="000B37A8" w:rsidP="000B37A8">
      <w:pPr>
        <w:jc w:val="both"/>
      </w:pPr>
      <w:r w:rsidRPr="0065201F">
        <w:t>Pethőné Nagy Csilla: Módszertani kézikönyv. Korona Kiadó, Bp., 2007.</w:t>
      </w:r>
    </w:p>
    <w:p w:rsidR="000B37A8" w:rsidRPr="0065201F" w:rsidRDefault="000B37A8" w:rsidP="000B37A8">
      <w:pPr>
        <w:jc w:val="both"/>
      </w:pPr>
      <w:r w:rsidRPr="0065201F">
        <w:t xml:space="preserve">Dr. Makay Gusztáv: Irodalomtanítás. Irodalomtanításunk főbb módszertani kérdései.         </w:t>
      </w:r>
    </w:p>
    <w:p w:rsidR="000B37A8" w:rsidRPr="0065201F" w:rsidRDefault="000B37A8" w:rsidP="000B37A8">
      <w:pPr>
        <w:jc w:val="both"/>
      </w:pPr>
      <w:r w:rsidRPr="0065201F">
        <w:t>Tankönyvkiadó, Bp., 1967.</w:t>
      </w:r>
    </w:p>
    <w:p w:rsidR="000B37A8" w:rsidRPr="0065201F" w:rsidRDefault="000B37A8" w:rsidP="000B37A8">
      <w:pPr>
        <w:jc w:val="both"/>
      </w:pPr>
      <w:r w:rsidRPr="0065201F">
        <w:t>Hársing Lajos: Játék, világ, irodalom. Tankönyvkiadó, Bp., 1988.</w:t>
      </w:r>
    </w:p>
    <w:p w:rsidR="000B37A8" w:rsidRPr="0065201F" w:rsidRDefault="000B37A8" w:rsidP="000B37A8">
      <w:pPr>
        <w:jc w:val="both"/>
      </w:pPr>
      <w:r w:rsidRPr="0065201F">
        <w:t xml:space="preserve">Irodalomtanítás a harmadik évezredben. Krónika Nova Kiadó, 2006. </w:t>
      </w:r>
    </w:p>
    <w:p w:rsidR="000B37A8" w:rsidRPr="0065201F" w:rsidRDefault="000B37A8" w:rsidP="000B37A8">
      <w:pPr>
        <w:jc w:val="both"/>
      </w:pPr>
      <w:r w:rsidRPr="0065201F">
        <w:t>Balogh Edgár: Táj és nép. Dacia Könyvkiadó, Kolozsvár, 1979.</w:t>
      </w:r>
    </w:p>
    <w:p w:rsidR="000B37A8" w:rsidRPr="0065201F" w:rsidRDefault="000B37A8" w:rsidP="000B37A8">
      <w:pPr>
        <w:jc w:val="both"/>
      </w:pPr>
      <w:r w:rsidRPr="0065201F">
        <w:t>A Pedellus N.V. Kft. Regionális modulfüzet –sorozata.</w:t>
      </w:r>
    </w:p>
    <w:p w:rsidR="00A67EB1" w:rsidRDefault="00A67EB1" w:rsidP="00A65FEB">
      <w:pPr>
        <w:jc w:val="both"/>
      </w:pPr>
    </w:p>
    <w:p w:rsidR="00814239" w:rsidRPr="00A67078" w:rsidRDefault="00A65FEB" w:rsidP="00A65FEB">
      <w:pPr>
        <w:jc w:val="both"/>
      </w:pPr>
      <w:r w:rsidRPr="000B37A8">
        <w:rPr>
          <w:i/>
        </w:rPr>
        <w:t xml:space="preserve">Anyanyelv-pedagógiából: </w:t>
      </w:r>
    </w:p>
    <w:p w:rsidR="00814239" w:rsidRPr="0065201F" w:rsidRDefault="00814239" w:rsidP="00814239">
      <w:pPr>
        <w:jc w:val="both"/>
      </w:pPr>
      <w:r w:rsidRPr="0065201F">
        <w:t xml:space="preserve">Adamikné </w:t>
      </w:r>
      <w:proofErr w:type="spellStart"/>
      <w:r w:rsidRPr="0065201F">
        <w:t>Jászó</w:t>
      </w:r>
      <w:proofErr w:type="spellEnd"/>
      <w:r w:rsidRPr="0065201F">
        <w:t xml:space="preserve"> Anna 2001. </w:t>
      </w:r>
      <w:r w:rsidRPr="0065201F">
        <w:rPr>
          <w:i/>
          <w:iCs/>
        </w:rPr>
        <w:t>Anyanyelvi nevelés az ábécétől az érettségiig</w:t>
      </w:r>
      <w:r w:rsidRPr="0065201F">
        <w:t>. Trezor Kiadó.</w:t>
      </w:r>
    </w:p>
    <w:p w:rsidR="00814239" w:rsidRPr="0065201F" w:rsidRDefault="00814239" w:rsidP="00814239">
      <w:pPr>
        <w:jc w:val="both"/>
      </w:pPr>
      <w:r w:rsidRPr="0065201F">
        <w:t xml:space="preserve">Bozsik Gabriella–Dobóné Berencsi Margit–Zimányi Árpád 2003. </w:t>
      </w:r>
      <w:r w:rsidRPr="0065201F">
        <w:rPr>
          <w:i/>
          <w:iCs/>
        </w:rPr>
        <w:t>Anyanyelvi tantárgy-pedagógiánk vázlata</w:t>
      </w:r>
      <w:r w:rsidRPr="0065201F">
        <w:t>. Eger: Líceum Kiadó.</w:t>
      </w:r>
    </w:p>
    <w:p w:rsidR="00814239" w:rsidRPr="0065201F" w:rsidRDefault="00814239" w:rsidP="00814239">
      <w:pPr>
        <w:jc w:val="both"/>
      </w:pPr>
      <w:r w:rsidRPr="0065201F">
        <w:t xml:space="preserve">Az </w:t>
      </w:r>
      <w:r w:rsidRPr="0065201F">
        <w:rPr>
          <w:i/>
        </w:rPr>
        <w:t>Anyanyelv-pedagógia</w:t>
      </w:r>
      <w:r w:rsidRPr="0065201F">
        <w:t xml:space="preserve"> és a </w:t>
      </w:r>
      <w:r w:rsidRPr="0065201F">
        <w:rPr>
          <w:i/>
        </w:rPr>
        <w:t>Magyartanítás</w:t>
      </w:r>
      <w:r w:rsidRPr="0065201F">
        <w:t xml:space="preserve"> c. folyóiratok </w:t>
      </w:r>
    </w:p>
    <w:p w:rsidR="00A67EB1" w:rsidRDefault="00A67EB1" w:rsidP="00A65FEB">
      <w:pPr>
        <w:jc w:val="both"/>
      </w:pPr>
    </w:p>
    <w:p w:rsidR="00A65FEB" w:rsidRDefault="00A65FEB" w:rsidP="00A65FEB">
      <w:pPr>
        <w:rPr>
          <w:b/>
          <w:bCs/>
        </w:rPr>
      </w:pPr>
      <w:r>
        <w:rPr>
          <w:b/>
          <w:bCs/>
        </w:rPr>
        <w:t xml:space="preserve">Az érdemjegy </w:t>
      </w:r>
      <w:bookmarkStart w:id="1" w:name="_Hlk486263785"/>
      <w:r>
        <w:rPr>
          <w:b/>
          <w:bCs/>
        </w:rPr>
        <w:t>kialakításának módja:</w:t>
      </w:r>
    </w:p>
    <w:bookmarkEnd w:id="1"/>
    <w:p w:rsidR="00A65FEB" w:rsidRDefault="00A65FEB" w:rsidP="00A65FEB">
      <w:pPr>
        <w:rPr>
          <w:b/>
          <w:bCs/>
        </w:rPr>
      </w:pPr>
    </w:p>
    <w:p w:rsidR="00A65FEB" w:rsidRDefault="00A65FEB" w:rsidP="00A65FEB">
      <w:pPr>
        <w:jc w:val="both"/>
      </w:pPr>
      <w:r>
        <w:t xml:space="preserve">Az érdemjegy meghatározására vonatkozó értékelési rend a következő. A gyakorlati jegy kiszámítása a félév során szerzett részjegyek átlaga alapján történik egyszerű kerekítéssel. (5 tizedre végződő átlag esetén a jegyek súlyozása az oktató mérlegelése alapján történik.) Ha a félévi részjegyek közül bármelyik elégtelen, azaz nem javította a hallgató, akkor a gyakorlati jegy is elégtelen. </w:t>
      </w:r>
      <w:r w:rsidR="00A67EB1">
        <w:t>Javításra a TVSZ 13.§ alapján kerül sor.</w:t>
      </w:r>
    </w:p>
    <w:p w:rsidR="00A65FEB" w:rsidRDefault="00A65FEB" w:rsidP="00A65FEB">
      <w:pPr>
        <w:jc w:val="both"/>
      </w:pPr>
    </w:p>
    <w:p w:rsidR="00BA7E51" w:rsidRDefault="00BA7E51"/>
    <w:sectPr w:rsidR="00BA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93617"/>
    <w:multiLevelType w:val="hybridMultilevel"/>
    <w:tmpl w:val="6BF4E33A"/>
    <w:lvl w:ilvl="0" w:tplc="CA06C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5"/>
    <w:rsid w:val="000326E7"/>
    <w:rsid w:val="000B21C5"/>
    <w:rsid w:val="000B37A8"/>
    <w:rsid w:val="001353C9"/>
    <w:rsid w:val="001D3A7C"/>
    <w:rsid w:val="002B2071"/>
    <w:rsid w:val="0035085C"/>
    <w:rsid w:val="00406B32"/>
    <w:rsid w:val="004907C0"/>
    <w:rsid w:val="004B7112"/>
    <w:rsid w:val="00543A8B"/>
    <w:rsid w:val="0059130B"/>
    <w:rsid w:val="006A6C70"/>
    <w:rsid w:val="00814239"/>
    <w:rsid w:val="008B1058"/>
    <w:rsid w:val="008C067B"/>
    <w:rsid w:val="00A52C65"/>
    <w:rsid w:val="00A65FEB"/>
    <w:rsid w:val="00A67078"/>
    <w:rsid w:val="00A67EB1"/>
    <w:rsid w:val="00B14695"/>
    <w:rsid w:val="00BA7E51"/>
    <w:rsid w:val="00DE6BE9"/>
    <w:rsid w:val="00E41C98"/>
    <w:rsid w:val="00F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2AFC-796A-4C34-B296-941BEBCB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5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A65FE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43A8B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D6E7-659F-43B7-8E49-0D4FFD3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25</cp:revision>
  <dcterms:created xsi:type="dcterms:W3CDTF">2019-09-25T16:13:00Z</dcterms:created>
  <dcterms:modified xsi:type="dcterms:W3CDTF">2019-09-25T17:51:00Z</dcterms:modified>
</cp:coreProperties>
</file>