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7208403E" w14:textId="77777777"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059D076" w14:textId="2DDD4B06" w:rsidR="003D1E80" w:rsidRPr="002C5D8C" w:rsidRDefault="001F29A0" w:rsidP="00042E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MAO1122</w:t>
      </w:r>
      <w:r w:rsidR="00930442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 xml:space="preserve"> </w:t>
      </w:r>
      <w:r w:rsidR="003D1E80">
        <w:rPr>
          <w:b/>
          <w:sz w:val="28"/>
          <w:szCs w:val="28"/>
        </w:rPr>
        <w:t>Klasszikus</w:t>
      </w:r>
      <w:proofErr w:type="gramEnd"/>
      <w:r w:rsidR="003D1E80">
        <w:rPr>
          <w:b/>
          <w:sz w:val="28"/>
          <w:szCs w:val="28"/>
        </w:rPr>
        <w:t xml:space="preserve"> magyar irodalom II. Népiesség, realizmus, századvég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7908111E" w14:textId="66B9FE41" w:rsidR="001C1527" w:rsidRDefault="00930442" w:rsidP="00D80908">
      <w:pPr>
        <w:ind w:left="709" w:hanging="699"/>
        <w:rPr>
          <w:b/>
          <w:bCs/>
        </w:rPr>
      </w:pPr>
      <w:r>
        <w:rPr>
          <w:b/>
          <w:bCs/>
        </w:rPr>
        <w:t>Féléves tematika (A konzultációk számától függ, hány témát dolgozunk fel egy konzultáción):</w:t>
      </w:r>
    </w:p>
    <w:p w14:paraId="2190C06A" w14:textId="77777777" w:rsidR="00D80908" w:rsidRDefault="00D80908" w:rsidP="00D80908">
      <w:pPr>
        <w:ind w:left="709" w:hanging="699"/>
        <w:rPr>
          <w:b/>
          <w:bCs/>
        </w:rPr>
      </w:pPr>
    </w:p>
    <w:p w14:paraId="4932560F" w14:textId="22FC0173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Népiesség és népiség irodalmunk történetében</w:t>
      </w:r>
    </w:p>
    <w:p w14:paraId="38D05313" w14:textId="5A408380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népnemzeti irodalmi kánon; nemzeti klasszicizmus. Arany János: Toldi estéje.</w:t>
      </w:r>
    </w:p>
    <w:p w14:paraId="4A0E6099" w14:textId="64F97476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Tompa Mihály allegóriái</w:t>
      </w:r>
    </w:p>
    <w:p w14:paraId="2BB54A8B" w14:textId="7D2E7F11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Realista kezdemények a magyar irodalomban. Gyulai Pál: Egy régi udvarház utolsó gazdája</w:t>
      </w:r>
    </w:p>
    <w:p w14:paraId="50F5B506" w14:textId="1D2CC9A5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Kemény Zsigmond: Özvegy és leánya</w:t>
      </w:r>
    </w:p>
    <w:p w14:paraId="7BCDB1D9" w14:textId="7801A70E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dezillúzió időszakának irodalma. Arany László: A délibábok hőse</w:t>
      </w:r>
    </w:p>
    <w:p w14:paraId="7272B0F4" w14:textId="4F13C5E6" w:rsidR="00D80908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Arany János öregkori balladái</w:t>
      </w:r>
    </w:p>
    <w:p w14:paraId="60EBBF39" w14:textId="2A157C34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modern magyar irodalom előzményei. Mikszáth Kálmán: Szent Péter esernyője</w:t>
      </w:r>
    </w:p>
    <w:p w14:paraId="449BDA60" w14:textId="6A7109E0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Vajda János: Őszi tájék</w:t>
      </w:r>
    </w:p>
    <w:p w14:paraId="154A9CE0" w14:textId="1ED6C186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Reviczky Gyula: Pán halála</w:t>
      </w:r>
    </w:p>
    <w:p w14:paraId="0D94C1AD" w14:textId="1589A3EC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magyar novella a XIX. végén</w:t>
      </w:r>
    </w:p>
    <w:p w14:paraId="2FCAE395" w14:textId="42E06120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népi kultúra felé tájékozódás harmadik (a szecesszióval összefonódó) áramlata</w:t>
      </w:r>
    </w:p>
    <w:p w14:paraId="5C625193" w14:textId="1547FE01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Zárthelyi dolgozat</w:t>
      </w:r>
    </w:p>
    <w:p w14:paraId="34FAD19B" w14:textId="05E825E9" w:rsidR="00231EB9" w:rsidRPr="00D80908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félévi munka összegzése. Értékelés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495931AA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3E7AB9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28C056A3" w:rsidR="009638AC" w:rsidRDefault="00AD2140" w:rsidP="003E7AB9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</w:p>
    <w:p w14:paraId="75C8619C" w14:textId="3C1337DA" w:rsidR="003E7AB9" w:rsidRPr="003E7AB9" w:rsidRDefault="003E7AB9" w:rsidP="003E7AB9">
      <w:pPr>
        <w:jc w:val="both"/>
        <w:rPr>
          <w:b/>
        </w:rPr>
      </w:pPr>
      <w:r>
        <w:rPr>
          <w:i/>
          <w:color w:val="0070C0"/>
        </w:rPr>
        <w:t>A hallgatók házi dolgozatot adnak be november 15-ig. Címe: Arany János öregkori balladáinak újszerű vonásai. A gyakorlati jegy megszerzésének másik feltétele: sikeres zárthelyi dolgozat írása</w:t>
      </w:r>
      <w:r w:rsidR="00930442">
        <w:rPr>
          <w:i/>
          <w:color w:val="0070C0"/>
        </w:rPr>
        <w:t xml:space="preserve"> az utolsó konzultáción.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300310E" w14:textId="3E54285B" w:rsidR="006F4924" w:rsidRPr="003E7AB9" w:rsidRDefault="003E7AB9" w:rsidP="003E7AB9">
      <w:pPr>
        <w:contextualSpacing/>
        <w:jc w:val="both"/>
        <w:rPr>
          <w:i/>
          <w:color w:val="0070C0"/>
        </w:rPr>
      </w:pPr>
      <w:bookmarkStart w:id="1" w:name="_Hlk486263562"/>
      <w:r>
        <w:rPr>
          <w:i/>
          <w:color w:val="0070C0"/>
        </w:rPr>
        <w:t>A sikeres zárthelyi dolg</w:t>
      </w:r>
      <w:r w:rsidR="00930442">
        <w:rPr>
          <w:i/>
          <w:color w:val="0070C0"/>
        </w:rPr>
        <w:t>ozat megírásához a konzultáción</w:t>
      </w:r>
      <w:bookmarkStart w:id="2" w:name="_GoBack"/>
      <w:bookmarkEnd w:id="2"/>
      <w:r>
        <w:rPr>
          <w:i/>
          <w:color w:val="0070C0"/>
        </w:rPr>
        <w:t xml:space="preserve"> elhangzottak s a következő </w:t>
      </w:r>
      <w:proofErr w:type="gramStart"/>
      <w:r>
        <w:rPr>
          <w:i/>
          <w:color w:val="0070C0"/>
        </w:rPr>
        <w:t>jegyzet</w:t>
      </w:r>
      <w:proofErr w:type="gramEnd"/>
      <w:r>
        <w:rPr>
          <w:i/>
          <w:color w:val="0070C0"/>
        </w:rPr>
        <w:t xml:space="preserve"> ill. tanulmány ismerete szükséges: Imre László – Nagy Miklós – S. Varga Pál: A magyar irodalom története 1849-től 1905-ig. Kossuth Egyetemi Kiadó, Debrecen, 2002. </w:t>
      </w:r>
      <w:proofErr w:type="spellStart"/>
      <w:r>
        <w:rPr>
          <w:i/>
          <w:color w:val="0070C0"/>
        </w:rPr>
        <w:t>Pomogáts</w:t>
      </w:r>
      <w:proofErr w:type="spellEnd"/>
      <w:r>
        <w:rPr>
          <w:i/>
          <w:color w:val="0070C0"/>
        </w:rPr>
        <w:t xml:space="preserve"> Béla: Népiesség és népiség irodalmunk történetében. </w:t>
      </w:r>
      <w:proofErr w:type="spellStart"/>
      <w:r>
        <w:rPr>
          <w:i/>
          <w:color w:val="0070C0"/>
        </w:rPr>
        <w:t>In</w:t>
      </w:r>
      <w:proofErr w:type="spellEnd"/>
      <w:r>
        <w:rPr>
          <w:i/>
          <w:color w:val="0070C0"/>
        </w:rPr>
        <w:t xml:space="preserve">: A tárgyias költészettől a </w:t>
      </w:r>
      <w:proofErr w:type="spellStart"/>
      <w:r>
        <w:rPr>
          <w:i/>
          <w:color w:val="0070C0"/>
        </w:rPr>
        <w:t>mitologizmusig</w:t>
      </w:r>
      <w:proofErr w:type="spellEnd"/>
      <w:r>
        <w:rPr>
          <w:i/>
          <w:color w:val="0070C0"/>
        </w:rPr>
        <w:t>. Akadémiai Kiadó, Budapest, 1981.</w:t>
      </w:r>
      <w:r w:rsidR="00E2727A">
        <w:rPr>
          <w:i/>
          <w:color w:val="0070C0"/>
        </w:rPr>
        <w:t>18-26.</w:t>
      </w:r>
    </w:p>
    <w:bookmarkEnd w:id="1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8B87273" w14:textId="6572EF29" w:rsidR="00DB5731" w:rsidRPr="00BB7596" w:rsidRDefault="00DB5731" w:rsidP="00BB7596">
      <w:pPr>
        <w:jc w:val="both"/>
        <w:rPr>
          <w:i/>
          <w:color w:val="0070C0"/>
        </w:rPr>
      </w:pPr>
      <w:bookmarkStart w:id="3" w:name="_Hlk486263785"/>
    </w:p>
    <w:bookmarkEnd w:id="3"/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0CC72120" w14:textId="77777777" w:rsidR="00581B05" w:rsidRDefault="00581B05" w:rsidP="00581B05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</w:t>
      </w:r>
      <w:r>
        <w:lastRenderedPageBreak/>
        <w:t xml:space="preserve">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4E4E767B" w14:textId="77777777" w:rsidR="00581B05" w:rsidRDefault="00581B05" w:rsidP="00581B05">
      <w:pPr>
        <w:jc w:val="both"/>
        <w:rPr>
          <w:i/>
          <w:color w:val="0070C0"/>
        </w:rPr>
      </w:pPr>
    </w:p>
    <w:p w14:paraId="33242CD1" w14:textId="77777777" w:rsidR="00581B05" w:rsidRDefault="00581B05" w:rsidP="00581B05">
      <w:pPr>
        <w:ind w:left="360"/>
        <w:jc w:val="both"/>
        <w:rPr>
          <w:color w:val="0070C0"/>
        </w:rPr>
      </w:pPr>
    </w:p>
    <w:p w14:paraId="5F19F75D" w14:textId="355975B7" w:rsidR="009638AC" w:rsidRDefault="00BF3814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Nyíregyháza, 2018. szeptember </w:t>
      </w:r>
    </w:p>
    <w:p w14:paraId="0DEF6DF1" w14:textId="4405CC0A" w:rsidR="00BF3814" w:rsidRDefault="00BF3814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Antal Attila</w:t>
      </w: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9550725"/>
    <w:multiLevelType w:val="hybridMultilevel"/>
    <w:tmpl w:val="0BAAFB9A"/>
    <w:lvl w:ilvl="0" w:tplc="17EAEDB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E0129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29A0"/>
    <w:rsid w:val="002004A2"/>
    <w:rsid w:val="002055BB"/>
    <w:rsid w:val="00215497"/>
    <w:rsid w:val="00231EB9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1E80"/>
    <w:rsid w:val="003D2E44"/>
    <w:rsid w:val="003E7AB9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B0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30442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FF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596"/>
    <w:rsid w:val="00BC12DA"/>
    <w:rsid w:val="00BE2BF9"/>
    <w:rsid w:val="00BF3814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179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090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727A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18FD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3</cp:revision>
  <dcterms:created xsi:type="dcterms:W3CDTF">2018-08-28T15:29:00Z</dcterms:created>
  <dcterms:modified xsi:type="dcterms:W3CDTF">2018-08-28T15:33:00Z</dcterms:modified>
</cp:coreProperties>
</file>