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D8C12" w14:textId="2DBABE0E" w:rsidR="00DA03C8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Tantárgyi tematika és félévi követelményrendszer</w:t>
      </w:r>
    </w:p>
    <w:p w14:paraId="7019E18B" w14:textId="77777777" w:rsidR="005C1225" w:rsidRPr="005C1225" w:rsidRDefault="005C1225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A35FFC" w14:textId="5DEA4A42" w:rsidR="00DA03C8" w:rsidRPr="005C1225" w:rsidRDefault="00A606B1" w:rsidP="002C72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Értékteremtő folyamatok menedzsmentje 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 xml:space="preserve">BGZ </w:t>
      </w:r>
      <w:r>
        <w:rPr>
          <w:rFonts w:ascii="Times New Roman" w:hAnsi="Times New Roman" w:cs="Times New Roman"/>
          <w:b/>
          <w:bCs/>
          <w:sz w:val="28"/>
          <w:szCs w:val="28"/>
        </w:rPr>
        <w:t>1290</w:t>
      </w:r>
      <w:r w:rsidR="00DA03C8" w:rsidRPr="005C1225">
        <w:rPr>
          <w:rFonts w:ascii="Times New Roman" w:hAnsi="Times New Roman" w:cs="Times New Roman"/>
          <w:b/>
          <w:bCs/>
          <w:sz w:val="28"/>
          <w:szCs w:val="28"/>
        </w:rPr>
        <w:t>L</w:t>
      </w:r>
    </w:p>
    <w:p w14:paraId="01A63166" w14:textId="77777777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Levelező tagozat</w:t>
      </w:r>
    </w:p>
    <w:p w14:paraId="5FC1CA47" w14:textId="1ED0B8F5" w:rsidR="00DA03C8" w:rsidRPr="005C1225" w:rsidRDefault="00DA03C8" w:rsidP="00DA03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225">
        <w:rPr>
          <w:rFonts w:ascii="Times New Roman" w:hAnsi="Times New Roman" w:cs="Times New Roman"/>
          <w:b/>
          <w:sz w:val="28"/>
          <w:szCs w:val="28"/>
        </w:rPr>
        <w:t>Gazdálkodási és menedzsment alapképzési szak (</w:t>
      </w:r>
      <w:r w:rsidR="00EA5730">
        <w:rPr>
          <w:rFonts w:ascii="Times New Roman" w:hAnsi="Times New Roman" w:cs="Times New Roman"/>
          <w:b/>
          <w:sz w:val="28"/>
          <w:szCs w:val="28"/>
        </w:rPr>
        <w:t>I</w:t>
      </w:r>
      <w:r w:rsidR="00A606B1">
        <w:rPr>
          <w:rFonts w:ascii="Times New Roman" w:hAnsi="Times New Roman" w:cs="Times New Roman"/>
          <w:b/>
          <w:sz w:val="28"/>
          <w:szCs w:val="28"/>
        </w:rPr>
        <w:t>V</w:t>
      </w:r>
      <w:r w:rsidRPr="005C1225">
        <w:rPr>
          <w:rFonts w:ascii="Times New Roman" w:hAnsi="Times New Roman" w:cs="Times New Roman"/>
          <w:b/>
          <w:sz w:val="28"/>
          <w:szCs w:val="28"/>
        </w:rPr>
        <w:t>. félév)</w:t>
      </w:r>
    </w:p>
    <w:p w14:paraId="5173240C" w14:textId="77777777" w:rsidR="005C1225" w:rsidRDefault="005C1225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2879F6CA" w14:textId="2EAA2C52" w:rsidR="00DA03C8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Féléves tematika:</w:t>
      </w:r>
    </w:p>
    <w:p w14:paraId="2C393B72" w14:textId="77777777" w:rsidR="00EA5730" w:rsidRDefault="00EA5730" w:rsidP="00EA5730">
      <w:pPr>
        <w:spacing w:after="0"/>
        <w:ind w:left="709" w:hanging="69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1 konzultáció:</w:t>
      </w:r>
    </w:p>
    <w:p w14:paraId="2AAA5B68" w14:textId="48E4B2A2" w:rsidR="00EA5730" w:rsidRDefault="00A606B1" w:rsidP="00EA5730">
      <w:pPr>
        <w:spacing w:after="0"/>
        <w:ind w:left="709"/>
        <w:jc w:val="both"/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Bevezetés: operatív menedzsment, ellátási lánc menedzsment, stratégia. Döntéselemzés támogató eszközök és folyamatok. Minőség és minőségmenedzsment. Folyamatképesség és statisztikai folyamatkontroll. Átvételi mintavétel, mint döntéstámogató elemzés. Termékek tervezése. Szolgáltatások tervezése.</w:t>
      </w:r>
    </w:p>
    <w:p w14:paraId="64817A33" w14:textId="77777777" w:rsidR="00EA5730" w:rsidRPr="009F1CDB" w:rsidRDefault="00EA5730" w:rsidP="00EA5730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F1CDB">
        <w:rPr>
          <w:rFonts w:ascii="Times New Roman" w:hAnsi="Times New Roman" w:cs="Times New Roman"/>
          <w:sz w:val="24"/>
          <w:szCs w:val="24"/>
          <w:u w:val="single"/>
        </w:rPr>
        <w:t>2 konzultáció:</w:t>
      </w:r>
    </w:p>
    <w:p w14:paraId="0ECEB99B" w14:textId="366FF7F8" w:rsidR="005C1225" w:rsidRDefault="00A606B1" w:rsidP="00A606B1">
      <w:pPr>
        <w:spacing w:after="0"/>
        <w:ind w:left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Folyamattervezés és technológia. Kapacitás és létesítmény tervezés. Létesítmény elhelyezési döntéstámogató eszközök. Humán erőforrás az operatív menedzsmentben. A munka mérését támogató döntés elemző eszközök. Projektek menedzselése.</w:t>
      </w:r>
    </w:p>
    <w:p w14:paraId="153D7499" w14:textId="77777777" w:rsidR="00A606B1" w:rsidRDefault="00A606B1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2420F" w14:textId="0088A563" w:rsidR="00DA03C8" w:rsidRPr="00D64874" w:rsidRDefault="00DA03C8" w:rsidP="00DA03C8">
      <w:pPr>
        <w:spacing w:after="0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 foglalkozásokon történő részvétel:</w:t>
      </w:r>
    </w:p>
    <w:p w14:paraId="551869DE" w14:textId="77777777" w:rsidR="005C1225" w:rsidRDefault="005C1225" w:rsidP="005C1225">
      <w:pPr>
        <w:pStyle w:val="Listaszerbekezds"/>
        <w:numPr>
          <w:ilvl w:val="0"/>
          <w:numId w:val="2"/>
        </w:numPr>
        <w:jc w:val="both"/>
      </w:pPr>
      <w:r>
        <w:t>Az el</w:t>
      </w:r>
      <w:r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14:paraId="14D6CD56" w14:textId="77777777" w:rsidR="005C1225" w:rsidRDefault="005C1225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6EFDEF" w14:textId="5E6820EF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Félévi követelmény:</w:t>
      </w:r>
      <w:r w:rsidR="005C1225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5C1225">
        <w:rPr>
          <w:rFonts w:ascii="Times New Roman" w:hAnsi="Times New Roman" w:cs="Times New Roman"/>
          <w:b/>
          <w:sz w:val="24"/>
          <w:szCs w:val="24"/>
        </w:rPr>
        <w:t>ollokvium.</w:t>
      </w:r>
    </w:p>
    <w:p w14:paraId="5BC46470" w14:textId="77777777" w:rsidR="005C1225" w:rsidRPr="00D64874" w:rsidRDefault="005C1225" w:rsidP="00DA03C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10947C" w14:textId="0386F8BE" w:rsidR="00DA03C8" w:rsidRDefault="00DA03C8" w:rsidP="00DA03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874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14:paraId="1B0A72F0" w14:textId="77777777" w:rsid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>
        <w:t xml:space="preserve">vizsga típusa: </w:t>
      </w:r>
      <w:r w:rsidRPr="005C1225">
        <w:rPr>
          <w:iCs/>
        </w:rPr>
        <w:t>írásbeli</w:t>
      </w:r>
    </w:p>
    <w:p w14:paraId="70FB81FE" w14:textId="0E48D2CB" w:rsidR="005C1225" w:rsidRPr="005C1225" w:rsidRDefault="005C1225" w:rsidP="005C1225">
      <w:pPr>
        <w:pStyle w:val="Listaszerbekezds"/>
        <w:numPr>
          <w:ilvl w:val="0"/>
          <w:numId w:val="3"/>
        </w:numPr>
        <w:jc w:val="both"/>
        <w:rPr>
          <w:iCs/>
        </w:rPr>
      </w:pPr>
      <w:r w:rsidRPr="005C1225">
        <w:rPr>
          <w:iCs/>
        </w:rPr>
        <w:t>vi</w:t>
      </w:r>
      <w:r w:rsidRPr="005C1225">
        <w:t>zsgára bocsátás feltétele: Egy zárthelyi dolgozat legalább 5</w:t>
      </w:r>
      <w:r w:rsidR="00EA5730">
        <w:t>1</w:t>
      </w:r>
      <w:r w:rsidRPr="005C1225">
        <w:t>%-os teljesítése.</w:t>
      </w:r>
    </w:p>
    <w:p w14:paraId="231D5102" w14:textId="3F6AC9C0" w:rsidR="00DA03C8" w:rsidRPr="00D64874" w:rsidRDefault="00DA03C8" w:rsidP="00DA03C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86263346"/>
      <w:r w:rsidRPr="00D64874">
        <w:rPr>
          <w:rFonts w:ascii="Times New Roman" w:hAnsi="Times New Roman" w:cs="Times New Roman"/>
          <w:iCs/>
          <w:sz w:val="24"/>
          <w:szCs w:val="24"/>
        </w:rPr>
        <w:t>1 zárthelyi dolgozat megírása; 1 db önálló projektmunka beadása.</w:t>
      </w:r>
      <w:r w:rsidRPr="00D64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4874">
        <w:rPr>
          <w:rFonts w:ascii="Times New Roman" w:hAnsi="Times New Roman" w:cs="Times New Roman"/>
          <w:sz w:val="24"/>
          <w:szCs w:val="24"/>
        </w:rPr>
        <w:t>A félév során önálló szakdolgozat minőségű beadandó megírása. A dolgozat és a beadandó 5</w:t>
      </w:r>
      <w:r w:rsidR="00EA5730">
        <w:rPr>
          <w:rFonts w:ascii="Times New Roman" w:hAnsi="Times New Roman" w:cs="Times New Roman"/>
          <w:sz w:val="24"/>
          <w:szCs w:val="24"/>
        </w:rPr>
        <w:t>1</w:t>
      </w:r>
      <w:r w:rsidRPr="00D64874">
        <w:rPr>
          <w:rFonts w:ascii="Times New Roman" w:hAnsi="Times New Roman" w:cs="Times New Roman"/>
          <w:sz w:val="24"/>
          <w:szCs w:val="24"/>
        </w:rPr>
        <w:t>% alatti teljesítménye a tantárgy félévi érvénytelenségét vonja maga után.</w:t>
      </w:r>
    </w:p>
    <w:p w14:paraId="36B98C39" w14:textId="77777777" w:rsidR="00DA03C8" w:rsidRPr="00D64874" w:rsidRDefault="00DA03C8" w:rsidP="00DA03C8">
      <w:pPr>
        <w:pStyle w:val="Listaszerbekezds"/>
        <w:ind w:left="426"/>
        <w:rPr>
          <w:i/>
        </w:rPr>
      </w:pPr>
    </w:p>
    <w:bookmarkEnd w:id="0"/>
    <w:p w14:paraId="0C62B191" w14:textId="77777777" w:rsidR="00DA03C8" w:rsidRPr="00D64874" w:rsidRDefault="00DA03C8" w:rsidP="00DA03C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64874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14:paraId="4142ACEA" w14:textId="673EAF8C" w:rsidR="00DA03C8" w:rsidRPr="00D64874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50053937"/>
      <w:r w:rsidRPr="00D64874">
        <w:rPr>
          <w:rFonts w:ascii="Times New Roman" w:hAnsi="Times New Roman" w:cs="Times New Roman"/>
          <w:iCs/>
          <w:sz w:val="24"/>
          <w:szCs w:val="24"/>
        </w:rPr>
        <w:t>A félévi jegyet a zárthelyi dolgozat érdemjegye és a beadandó házi dolgozat eredményeinek számtani átlaga határozza meg. A zárthelyi dolgozat és a beszámoló legalább 5</w:t>
      </w:r>
      <w:r w:rsidR="00EA5730">
        <w:rPr>
          <w:rFonts w:ascii="Times New Roman" w:hAnsi="Times New Roman" w:cs="Times New Roman"/>
          <w:iCs/>
          <w:sz w:val="24"/>
          <w:szCs w:val="24"/>
        </w:rPr>
        <w:t>1</w:t>
      </w:r>
      <w:r w:rsidRPr="00D64874">
        <w:rPr>
          <w:rFonts w:ascii="Times New Roman" w:hAnsi="Times New Roman" w:cs="Times New Roman"/>
          <w:iCs/>
          <w:sz w:val="24"/>
          <w:szCs w:val="24"/>
        </w:rPr>
        <w:t>%-os teljesítményűnek lennie kell.</w:t>
      </w:r>
    </w:p>
    <w:bookmarkEnd w:id="1"/>
    <w:p w14:paraId="35F0716A" w14:textId="77777777" w:rsidR="00DA03C8" w:rsidRPr="00315C5B" w:rsidRDefault="00DA03C8" w:rsidP="00DA03C8">
      <w:pPr>
        <w:spacing w:after="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43BB244" w14:textId="32839CD2" w:rsidR="00DA03C8" w:rsidRPr="00315C5B" w:rsidRDefault="00DA03C8" w:rsidP="00DA0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5C5B">
        <w:rPr>
          <w:rFonts w:ascii="Times New Roman" w:hAnsi="Times New Roman" w:cs="Times New Roman"/>
          <w:sz w:val="24"/>
          <w:szCs w:val="24"/>
        </w:rPr>
        <w:t xml:space="preserve">Nyíregyháza, </w:t>
      </w:r>
      <w:r w:rsidR="00EA5730">
        <w:rPr>
          <w:rFonts w:ascii="Times New Roman" w:hAnsi="Times New Roman" w:cs="Times New Roman"/>
          <w:sz w:val="24"/>
          <w:szCs w:val="24"/>
        </w:rPr>
        <w:t>2021. január 28.</w:t>
      </w:r>
    </w:p>
    <w:p w14:paraId="6132D4D6" w14:textId="77777777" w:rsidR="00DA03C8" w:rsidRPr="00315C5B" w:rsidRDefault="00DA03C8" w:rsidP="00DA03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1BF26D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Horváth Adrienn</w:t>
      </w:r>
    </w:p>
    <w:p w14:paraId="293033E3" w14:textId="77777777" w:rsidR="00DA03C8" w:rsidRPr="00315C5B" w:rsidRDefault="00DA03C8" w:rsidP="00DA03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Nyíregyházi Egyetem</w:t>
      </w:r>
    </w:p>
    <w:p w14:paraId="4E32EED9" w14:textId="2BEE961F" w:rsidR="00F00BEB" w:rsidRPr="005C1225" w:rsidRDefault="00DA03C8" w:rsidP="005C12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5C5B">
        <w:rPr>
          <w:rFonts w:ascii="Times New Roman" w:hAnsi="Times New Roman" w:cs="Times New Roman"/>
          <w:b/>
          <w:sz w:val="24"/>
          <w:szCs w:val="24"/>
        </w:rPr>
        <w:t>Gazdálkodástudományi Intézet</w:t>
      </w:r>
    </w:p>
    <w:sectPr w:rsidR="00F00BEB" w:rsidRPr="005C1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696D4BE5"/>
    <w:multiLevelType w:val="hybridMultilevel"/>
    <w:tmpl w:val="AE30F628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C8"/>
    <w:rsid w:val="002C72D2"/>
    <w:rsid w:val="005C1225"/>
    <w:rsid w:val="00A606B1"/>
    <w:rsid w:val="00B46CAC"/>
    <w:rsid w:val="00BE0781"/>
    <w:rsid w:val="00DA03C8"/>
    <w:rsid w:val="00EA5730"/>
    <w:rsid w:val="00F0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134E"/>
  <w15:chartTrackingRefBased/>
  <w15:docId w15:val="{9FB56C30-53F8-4E5B-AA29-DC9DBE8C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A03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03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</dc:creator>
  <cp:keywords/>
  <dc:description/>
  <cp:lastModifiedBy>Horváth Adrienn</cp:lastModifiedBy>
  <cp:revision>3</cp:revision>
  <dcterms:created xsi:type="dcterms:W3CDTF">2021-01-29T10:55:00Z</dcterms:created>
  <dcterms:modified xsi:type="dcterms:W3CDTF">2021-01-29T11:04:00Z</dcterms:modified>
</cp:coreProperties>
</file>