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8FB3" w14:textId="77777777" w:rsidR="00CA2BB3" w:rsidRPr="00CA2BB3" w:rsidRDefault="00CA2BB3" w:rsidP="00CA2BB3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2188EF" w14:textId="77777777" w:rsidR="00CA2BB3" w:rsidRPr="00CA2BB3" w:rsidRDefault="00CA2BB3" w:rsidP="00CA2BB3">
      <w:pPr>
        <w:rPr>
          <w:b/>
          <w:sz w:val="28"/>
          <w:szCs w:val="28"/>
        </w:rPr>
      </w:pPr>
    </w:p>
    <w:p w14:paraId="570DB165" w14:textId="458F40E5" w:rsidR="005502A0" w:rsidRPr="00CA2BB3" w:rsidRDefault="00CA2BB3" w:rsidP="00CA2BB3">
      <w:pPr>
        <w:jc w:val="center"/>
        <w:rPr>
          <w:sz w:val="28"/>
          <w:szCs w:val="28"/>
        </w:rPr>
      </w:pPr>
      <w:r w:rsidRPr="00CA2BB3">
        <w:rPr>
          <w:b/>
          <w:sz w:val="28"/>
          <w:szCs w:val="28"/>
        </w:rPr>
        <w:t>Szakmai és pénzügyi információfeldolgozási alapismeretek</w:t>
      </w:r>
    </w:p>
    <w:p w14:paraId="32D80245" w14:textId="77777777" w:rsidR="00A573A6" w:rsidRDefault="00A573A6" w:rsidP="00A573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5276"/>
      </w:tblGrid>
      <w:tr w:rsidR="00CA2BB3" w:rsidRPr="00CA2BB3" w14:paraId="57E74A32" w14:textId="77777777" w:rsidTr="00DC3BBE">
        <w:trPr>
          <w:trHeight w:val="170"/>
        </w:trPr>
        <w:tc>
          <w:tcPr>
            <w:tcW w:w="4219" w:type="dxa"/>
          </w:tcPr>
          <w:p w14:paraId="288BFDE2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1D977EC7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FAI5002</w:t>
            </w:r>
          </w:p>
        </w:tc>
      </w:tr>
      <w:tr w:rsidR="00CA2BB3" w:rsidRPr="00CA2BB3" w14:paraId="2B000A31" w14:textId="77777777" w:rsidTr="00DC3BBE">
        <w:trPr>
          <w:trHeight w:val="217"/>
        </w:trPr>
        <w:tc>
          <w:tcPr>
            <w:tcW w:w="4219" w:type="dxa"/>
          </w:tcPr>
          <w:p w14:paraId="5F1638F4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7293CBD8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A2BB3" w:rsidRPr="00CA2BB3" w14:paraId="5DE52521" w14:textId="77777777" w:rsidTr="00DC3BBE">
        <w:trPr>
          <w:trHeight w:val="122"/>
        </w:trPr>
        <w:tc>
          <w:tcPr>
            <w:tcW w:w="4219" w:type="dxa"/>
          </w:tcPr>
          <w:p w14:paraId="3B93C2DB" w14:textId="77777777" w:rsidR="00CA2BB3" w:rsidRPr="00CB217B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17B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2EA72938" w14:textId="77777777" w:rsidR="00CA2BB3" w:rsidRPr="00CB217B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217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A2BB3" w:rsidRPr="00CA2BB3" w14:paraId="38A0C8CA" w14:textId="77777777" w:rsidTr="00DC3BBE">
        <w:trPr>
          <w:trHeight w:val="168"/>
        </w:trPr>
        <w:tc>
          <w:tcPr>
            <w:tcW w:w="4219" w:type="dxa"/>
          </w:tcPr>
          <w:p w14:paraId="3ACE5062" w14:textId="77777777" w:rsidR="00CA2BB3" w:rsidRPr="00CA2BB3" w:rsidRDefault="00CA2BB3" w:rsidP="00CA2BB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6322" w:type="dxa"/>
          </w:tcPr>
          <w:p w14:paraId="17EEA0F0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CA2BB3" w:rsidRPr="00CA2BB3" w14:paraId="3F502BDA" w14:textId="77777777" w:rsidTr="00DC3BBE">
        <w:trPr>
          <w:trHeight w:val="340"/>
        </w:trPr>
        <w:tc>
          <w:tcPr>
            <w:tcW w:w="4219" w:type="dxa"/>
          </w:tcPr>
          <w:p w14:paraId="0B43D0AB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43A8D715" w14:textId="77777777" w:rsidR="00CA2BB3" w:rsidRPr="00CA2BB3" w:rsidRDefault="00CA2BB3" w:rsidP="00CA2BB3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A2BB3"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6CABB05F" w14:textId="77777777" w:rsidR="00CA2BB3" w:rsidRDefault="00CA2BB3" w:rsidP="00A573A6">
      <w:pPr>
        <w:rPr>
          <w:sz w:val="28"/>
          <w:szCs w:val="28"/>
        </w:rPr>
      </w:pPr>
    </w:p>
    <w:p w14:paraId="619E46A4" w14:textId="77777777" w:rsidR="00CA2BB3" w:rsidRPr="00CA2BB3" w:rsidRDefault="00CA2BB3" w:rsidP="00A573A6">
      <w:pPr>
        <w:rPr>
          <w:sz w:val="28"/>
          <w:szCs w:val="28"/>
        </w:rPr>
      </w:pPr>
    </w:p>
    <w:p w14:paraId="7208403E" w14:textId="77777777" w:rsidR="00042EE9" w:rsidRPr="002C5D8C" w:rsidRDefault="00042EE9" w:rsidP="00CA2BB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86A67" w:rsidRPr="000338D7" w14:paraId="3A136CA1" w14:textId="77777777" w:rsidTr="00CA2BB3">
        <w:trPr>
          <w:trHeight w:val="454"/>
        </w:trPr>
        <w:tc>
          <w:tcPr>
            <w:tcW w:w="1838" w:type="dxa"/>
          </w:tcPr>
          <w:p w14:paraId="4B08D423" w14:textId="77777777" w:rsidR="00086A67" w:rsidRPr="000338D7" w:rsidRDefault="00086A67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Oktatási hét</w:t>
            </w:r>
          </w:p>
        </w:tc>
        <w:tc>
          <w:tcPr>
            <w:tcW w:w="7229" w:type="dxa"/>
          </w:tcPr>
          <w:p w14:paraId="2CBF1849" w14:textId="7064A22C" w:rsidR="00086A67" w:rsidRPr="000338D7" w:rsidRDefault="00086A67" w:rsidP="004801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Gyakorlat</w:t>
            </w:r>
          </w:p>
        </w:tc>
      </w:tr>
      <w:tr w:rsidR="00086A67" w:rsidRPr="000338D7" w14:paraId="7B00C6F2" w14:textId="77777777" w:rsidTr="00CA2BB3">
        <w:trPr>
          <w:trHeight w:val="454"/>
        </w:trPr>
        <w:tc>
          <w:tcPr>
            <w:tcW w:w="1838" w:type="dxa"/>
          </w:tcPr>
          <w:p w14:paraId="163B3A9A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7229" w:type="dxa"/>
          </w:tcPr>
          <w:p w14:paraId="3BC7CC98" w14:textId="564DFD10" w:rsidR="00086A67" w:rsidRPr="00CA2BB3" w:rsidRDefault="00086A67" w:rsidP="003A6160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Bevezetés</w:t>
            </w:r>
            <w:r w:rsidR="003A6160">
              <w:rPr>
                <w:b/>
                <w:bCs/>
                <w:sz w:val="22"/>
                <w:szCs w:val="22"/>
              </w:rPr>
              <w:t>, követelmények ismertetése.</w:t>
            </w:r>
            <w:r w:rsidR="00CA2BB3" w:rsidRPr="00CA2BB3">
              <w:rPr>
                <w:b/>
                <w:bCs/>
                <w:sz w:val="22"/>
                <w:szCs w:val="22"/>
              </w:rPr>
              <w:t xml:space="preserve"> </w:t>
            </w:r>
            <w:r w:rsidR="003A6160">
              <w:rPr>
                <w:b/>
                <w:bCs/>
                <w:sz w:val="22"/>
                <w:szCs w:val="22"/>
              </w:rPr>
              <w:t>Statisztikai alapismeretek I.</w:t>
            </w:r>
            <w:r w:rsidRPr="00CA2BB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6A67" w:rsidRPr="000338D7" w14:paraId="30DB916F" w14:textId="77777777" w:rsidTr="00CA2BB3">
        <w:trPr>
          <w:trHeight w:val="454"/>
        </w:trPr>
        <w:tc>
          <w:tcPr>
            <w:tcW w:w="1838" w:type="dxa"/>
          </w:tcPr>
          <w:p w14:paraId="67DD290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7229" w:type="dxa"/>
          </w:tcPr>
          <w:p w14:paraId="0BA0BF67" w14:textId="167D5985" w:rsidR="00086A67" w:rsidRPr="00CA2BB3" w:rsidRDefault="003A6160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 xml:space="preserve">Statisztikai alapismeretek 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3A6160">
              <w:rPr>
                <w:b/>
                <w:bCs/>
                <w:sz w:val="22"/>
                <w:szCs w:val="22"/>
              </w:rPr>
              <w:t>I.</w:t>
            </w:r>
          </w:p>
        </w:tc>
      </w:tr>
      <w:tr w:rsidR="00086A67" w:rsidRPr="000338D7" w14:paraId="5EB9005F" w14:textId="77777777" w:rsidTr="00CA2BB3">
        <w:trPr>
          <w:trHeight w:val="454"/>
        </w:trPr>
        <w:tc>
          <w:tcPr>
            <w:tcW w:w="1838" w:type="dxa"/>
          </w:tcPr>
          <w:p w14:paraId="72671FF2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7229" w:type="dxa"/>
          </w:tcPr>
          <w:p w14:paraId="794171D5" w14:textId="68A3F490" w:rsidR="001C004C" w:rsidRPr="00CA2BB3" w:rsidRDefault="003A6160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Statisztikai alapismeretek I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3A6160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86A67" w:rsidRPr="000338D7" w14:paraId="56147DA3" w14:textId="77777777" w:rsidTr="00CA2BB3">
        <w:trPr>
          <w:trHeight w:val="454"/>
        </w:trPr>
        <w:tc>
          <w:tcPr>
            <w:tcW w:w="1838" w:type="dxa"/>
          </w:tcPr>
          <w:p w14:paraId="7A50306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7229" w:type="dxa"/>
          </w:tcPr>
          <w:p w14:paraId="715E9F5C" w14:textId="772CA409" w:rsidR="00086A67" w:rsidRPr="00CA2BB3" w:rsidRDefault="003A6160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pénz időértéke.</w:t>
            </w:r>
            <w:r w:rsidRPr="003A6160">
              <w:rPr>
                <w:b/>
                <w:bCs/>
                <w:sz w:val="22"/>
                <w:szCs w:val="22"/>
              </w:rPr>
              <w:t xml:space="preserve"> Jelen- és jövőérték számítás feladatai</w:t>
            </w:r>
          </w:p>
        </w:tc>
      </w:tr>
      <w:tr w:rsidR="00086A67" w:rsidRPr="000338D7" w14:paraId="54F8BC36" w14:textId="77777777" w:rsidTr="00CA2BB3">
        <w:trPr>
          <w:trHeight w:val="454"/>
        </w:trPr>
        <w:tc>
          <w:tcPr>
            <w:tcW w:w="1838" w:type="dxa"/>
          </w:tcPr>
          <w:p w14:paraId="6B24C1B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7229" w:type="dxa"/>
          </w:tcPr>
          <w:p w14:paraId="7C293C3C" w14:textId="49BC4148" w:rsidR="00086A67" w:rsidRPr="00CA2BB3" w:rsidRDefault="003A6160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Nevezetes pénzáramok</w:t>
            </w:r>
          </w:p>
        </w:tc>
      </w:tr>
      <w:tr w:rsidR="00086A67" w:rsidRPr="000338D7" w14:paraId="1868BD02" w14:textId="77777777" w:rsidTr="00CA2BB3">
        <w:trPr>
          <w:trHeight w:val="454"/>
        </w:trPr>
        <w:tc>
          <w:tcPr>
            <w:tcW w:w="1838" w:type="dxa"/>
          </w:tcPr>
          <w:p w14:paraId="65594B8A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7229" w:type="dxa"/>
          </w:tcPr>
          <w:p w14:paraId="6A45F22E" w14:textId="1660F949" w:rsidR="00086A67" w:rsidRPr="00CA2BB3" w:rsidRDefault="000E7311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086A67" w:rsidRPr="000338D7" w14:paraId="207F35B6" w14:textId="77777777" w:rsidTr="00CA2BB3">
        <w:trPr>
          <w:trHeight w:val="454"/>
        </w:trPr>
        <w:tc>
          <w:tcPr>
            <w:tcW w:w="1838" w:type="dxa"/>
          </w:tcPr>
          <w:p w14:paraId="0527B798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7229" w:type="dxa"/>
          </w:tcPr>
          <w:p w14:paraId="5FBAE8BB" w14:textId="4D5F054D" w:rsidR="00086A67" w:rsidRPr="00CA2BB3" w:rsidRDefault="000E7311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E7311">
              <w:rPr>
                <w:b/>
                <w:bCs/>
                <w:sz w:val="22"/>
                <w:szCs w:val="22"/>
              </w:rPr>
              <w:t>Bankrendszer, bankügyletek. Hitelezés-annuitás gyakorlati jelentősége</w:t>
            </w:r>
          </w:p>
        </w:tc>
      </w:tr>
      <w:tr w:rsidR="00086A67" w:rsidRPr="000338D7" w14:paraId="455FF82F" w14:textId="77777777" w:rsidTr="00CA2BB3">
        <w:trPr>
          <w:trHeight w:val="454"/>
        </w:trPr>
        <w:tc>
          <w:tcPr>
            <w:tcW w:w="1838" w:type="dxa"/>
          </w:tcPr>
          <w:p w14:paraId="4B3C508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7229" w:type="dxa"/>
          </w:tcPr>
          <w:p w14:paraId="63EAE4FF" w14:textId="69F47219" w:rsidR="00086A67" w:rsidRPr="00CA2BB3" w:rsidRDefault="003A6160" w:rsidP="0084254B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Értékpapírok I</w:t>
            </w:r>
            <w:r w:rsidRPr="003A6160">
              <w:rPr>
                <w:b/>
                <w:bCs/>
                <w:sz w:val="22"/>
                <w:szCs w:val="22"/>
              </w:rPr>
              <w:t>. Kötvény</w:t>
            </w:r>
          </w:p>
        </w:tc>
      </w:tr>
      <w:tr w:rsidR="00086A67" w:rsidRPr="000338D7" w14:paraId="64082E58" w14:textId="77777777" w:rsidTr="00CA2BB3">
        <w:trPr>
          <w:trHeight w:val="454"/>
        </w:trPr>
        <w:tc>
          <w:tcPr>
            <w:tcW w:w="1838" w:type="dxa"/>
          </w:tcPr>
          <w:p w14:paraId="0DC0EBFC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7229" w:type="dxa"/>
          </w:tcPr>
          <w:p w14:paraId="07806750" w14:textId="23960795" w:rsidR="00086A67" w:rsidRPr="00CA2BB3" w:rsidRDefault="003A6160" w:rsidP="0084254B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Értékpapírok I</w:t>
            </w:r>
            <w:r w:rsidRPr="003A6160">
              <w:rPr>
                <w:b/>
                <w:bCs/>
                <w:sz w:val="22"/>
                <w:szCs w:val="22"/>
              </w:rPr>
              <w:t>I. Részvény</w:t>
            </w:r>
          </w:p>
        </w:tc>
      </w:tr>
      <w:tr w:rsidR="00086A67" w:rsidRPr="000338D7" w14:paraId="066A3832" w14:textId="77777777" w:rsidTr="00CA2BB3">
        <w:trPr>
          <w:trHeight w:val="454"/>
        </w:trPr>
        <w:tc>
          <w:tcPr>
            <w:tcW w:w="1838" w:type="dxa"/>
          </w:tcPr>
          <w:p w14:paraId="28E6CE58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7229" w:type="dxa"/>
          </w:tcPr>
          <w:p w14:paraId="3986E0C8" w14:textId="3735F435" w:rsidR="00086A67" w:rsidRPr="00CA2BB3" w:rsidRDefault="003A6160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Beruházási döntések</w:t>
            </w:r>
          </w:p>
        </w:tc>
      </w:tr>
      <w:tr w:rsidR="00086A67" w:rsidRPr="000338D7" w14:paraId="7B083F7D" w14:textId="77777777" w:rsidTr="00CA2BB3">
        <w:trPr>
          <w:trHeight w:val="454"/>
        </w:trPr>
        <w:tc>
          <w:tcPr>
            <w:tcW w:w="1838" w:type="dxa"/>
          </w:tcPr>
          <w:p w14:paraId="33FA79FB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7229" w:type="dxa"/>
          </w:tcPr>
          <w:p w14:paraId="2B266548" w14:textId="2D193F42" w:rsidR="0084254B" w:rsidRPr="00CA2BB3" w:rsidRDefault="003A6160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A6160">
              <w:rPr>
                <w:b/>
                <w:bCs/>
                <w:sz w:val="22"/>
                <w:szCs w:val="22"/>
              </w:rPr>
              <w:t>Beruházás gazdaságossági számítások II.</w:t>
            </w:r>
          </w:p>
        </w:tc>
      </w:tr>
      <w:tr w:rsidR="00086A67" w:rsidRPr="000338D7" w14:paraId="73A942DE" w14:textId="77777777" w:rsidTr="00CA2BB3">
        <w:trPr>
          <w:trHeight w:val="454"/>
        </w:trPr>
        <w:tc>
          <w:tcPr>
            <w:tcW w:w="1838" w:type="dxa"/>
          </w:tcPr>
          <w:p w14:paraId="0678916E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7229" w:type="dxa"/>
          </w:tcPr>
          <w:p w14:paraId="0F601243" w14:textId="46FDD3E2" w:rsidR="0084254B" w:rsidRPr="00CA2BB3" w:rsidRDefault="00086A67" w:rsidP="00CA2B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Adónemek</w:t>
            </w:r>
            <w:r w:rsidR="00CA2BB3">
              <w:rPr>
                <w:b/>
                <w:bCs/>
                <w:sz w:val="22"/>
                <w:szCs w:val="22"/>
              </w:rPr>
              <w:t xml:space="preserve"> </w:t>
            </w:r>
            <w:r w:rsidR="003A6160">
              <w:rPr>
                <w:b/>
                <w:bCs/>
                <w:sz w:val="22"/>
                <w:szCs w:val="22"/>
              </w:rPr>
              <w:t xml:space="preserve">(ÁFA, </w:t>
            </w:r>
            <w:r w:rsidR="0084254B" w:rsidRPr="00CA2BB3">
              <w:rPr>
                <w:b/>
                <w:bCs/>
                <w:sz w:val="22"/>
                <w:szCs w:val="22"/>
              </w:rPr>
              <w:t>SZJA</w:t>
            </w:r>
            <w:r w:rsidR="003A6160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86A67" w:rsidRPr="000338D7" w14:paraId="7C2D3D4C" w14:textId="77777777" w:rsidTr="00CA2BB3">
        <w:trPr>
          <w:trHeight w:val="454"/>
        </w:trPr>
        <w:tc>
          <w:tcPr>
            <w:tcW w:w="1838" w:type="dxa"/>
          </w:tcPr>
          <w:p w14:paraId="3F773722" w14:textId="358534BA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7229" w:type="dxa"/>
          </w:tcPr>
          <w:p w14:paraId="5B8AF030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  <w:tr w:rsidR="00086A67" w:rsidRPr="000338D7" w14:paraId="21F33169" w14:textId="77777777" w:rsidTr="00CA2BB3">
        <w:trPr>
          <w:trHeight w:val="454"/>
        </w:trPr>
        <w:tc>
          <w:tcPr>
            <w:tcW w:w="1838" w:type="dxa"/>
          </w:tcPr>
          <w:p w14:paraId="6E9580F8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CA2BB3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7229" w:type="dxa"/>
          </w:tcPr>
          <w:p w14:paraId="7881ADBD" w14:textId="77777777" w:rsidR="00086A67" w:rsidRPr="00CA2BB3" w:rsidRDefault="00086A67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proofErr w:type="spellStart"/>
            <w:r w:rsidRPr="00CA2BB3">
              <w:rPr>
                <w:b/>
                <w:bCs/>
                <w:sz w:val="22"/>
                <w:szCs w:val="22"/>
              </w:rPr>
              <w:t>Pótzárthelyi</w:t>
            </w:r>
            <w:proofErr w:type="spellEnd"/>
            <w:r w:rsidRPr="00CA2BB3">
              <w:rPr>
                <w:b/>
                <w:bCs/>
                <w:sz w:val="22"/>
                <w:szCs w:val="22"/>
              </w:rPr>
              <w:t xml:space="preserve"> dolgozatok megírása, összefoglalás</w:t>
            </w:r>
          </w:p>
        </w:tc>
      </w:tr>
    </w:tbl>
    <w:p w14:paraId="33C0B7D9" w14:textId="7336D877" w:rsidR="001C1527" w:rsidRDefault="001C1527" w:rsidP="00086A67">
      <w:pPr>
        <w:rPr>
          <w:bCs/>
        </w:rPr>
      </w:pPr>
    </w:p>
    <w:p w14:paraId="2E84C99D" w14:textId="77777777" w:rsidR="00086A67" w:rsidRPr="00086A67" w:rsidRDefault="00086A67" w:rsidP="00086A67">
      <w:pPr>
        <w:rPr>
          <w:bCs/>
        </w:rPr>
      </w:pPr>
    </w:p>
    <w:p w14:paraId="6C3C6AD4" w14:textId="66150721" w:rsidR="00CA2BB3" w:rsidRPr="00CA2BB3" w:rsidRDefault="00CA2BB3" w:rsidP="00CA2BB3">
      <w:pPr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="00F24F06" w:rsidRPr="00F24F06">
        <w:rPr>
          <w:rFonts w:eastAsia="Calibri"/>
          <w:lang w:eastAsia="en-US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F24F06" w:rsidRPr="00F24F06">
        <w:rPr>
          <w:rFonts w:eastAsia="Calibri"/>
          <w:lang w:eastAsia="en-US"/>
        </w:rPr>
        <w:t>TVSz</w:t>
      </w:r>
      <w:proofErr w:type="spellEnd"/>
      <w:r w:rsidR="00F24F06" w:rsidRPr="00F24F06">
        <w:rPr>
          <w:rFonts w:eastAsia="Calibri"/>
          <w:lang w:eastAsia="en-US"/>
        </w:rPr>
        <w:t xml:space="preserve"> 8.§ 1.)</w:t>
      </w:r>
    </w:p>
    <w:p w14:paraId="64DB48F0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4B8A1E31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0CB51313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19A96824" w14:textId="6DE72906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lastRenderedPageBreak/>
        <w:t xml:space="preserve">Az értékelés módja, ütemezése: </w:t>
      </w:r>
      <w:r w:rsidR="00F24F06" w:rsidRPr="00916A07">
        <w:rPr>
          <w:rFonts w:eastAsia="Calibri"/>
          <w:lang w:eastAsia="en-US"/>
        </w:rPr>
        <w:t>A tantárgy jellege f</w:t>
      </w:r>
      <w:r w:rsidR="00FA77DA">
        <w:rPr>
          <w:rFonts w:eastAsia="Calibri"/>
          <w:lang w:eastAsia="en-US"/>
        </w:rPr>
        <w:t>olyamatos gyakorlást feltételez</w:t>
      </w:r>
      <w:r w:rsidR="00F24F06" w:rsidRPr="00916A07">
        <w:rPr>
          <w:rFonts w:eastAsia="Calibri"/>
          <w:lang w:eastAsia="en-US"/>
        </w:rPr>
        <w:t>.</w:t>
      </w:r>
      <w:r w:rsidR="00F24F06">
        <w:rPr>
          <w:rFonts w:eastAsia="Calibri"/>
          <w:b/>
          <w:lang w:eastAsia="en-US"/>
        </w:rPr>
        <w:t xml:space="preserve"> </w:t>
      </w:r>
      <w:r w:rsidR="00F24F06" w:rsidRPr="00F24F06">
        <w:rPr>
          <w:rFonts w:eastAsia="Calibri"/>
          <w:b/>
          <w:lang w:eastAsia="en-US"/>
        </w:rPr>
        <w:t xml:space="preserve"> </w:t>
      </w:r>
      <w:r w:rsidRPr="00CA2BB3">
        <w:rPr>
          <w:rFonts w:eastAsia="Calibri"/>
          <w:lang w:eastAsia="en-US"/>
        </w:rPr>
        <w:t xml:space="preserve">A félévi gyakorlati jegyet a tematikában megadott időpontban megírt két zárthelyi dolgozat számtani átlaga adja.  </w:t>
      </w:r>
    </w:p>
    <w:p w14:paraId="130CF550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732BB56F" w14:textId="3994FBF6" w:rsidR="00CA2BB3" w:rsidRPr="00495D03" w:rsidRDefault="00CA2BB3" w:rsidP="00CA2BB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 w:rsidRPr="00CA2BB3">
        <w:rPr>
          <w:rFonts w:eastAsia="Calibri"/>
          <w:lang w:eastAsia="en-US"/>
        </w:rPr>
        <w:t>A zárthelyi dolgozatok sikeres elfogadásának feltétele a min. 50%-os eredmény elérése.</w:t>
      </w:r>
      <w:r w:rsidR="003A6160">
        <w:rPr>
          <w:rFonts w:eastAsia="Calibri"/>
          <w:lang w:eastAsia="en-US"/>
        </w:rPr>
        <w:t xml:space="preserve"> </w:t>
      </w:r>
      <w:r w:rsidR="003A6160" w:rsidRPr="003A6160">
        <w:rPr>
          <w:rFonts w:eastAsia="Calibri"/>
          <w:lang w:eastAsia="en-US"/>
        </w:rPr>
        <w:t xml:space="preserve">Szakmai és pénzügyi információfeldolgozási </w:t>
      </w:r>
      <w:r w:rsidR="003A6160" w:rsidRPr="00495D03">
        <w:rPr>
          <w:rFonts w:eastAsia="Calibri"/>
          <w:lang w:eastAsia="en-US"/>
        </w:rPr>
        <w:t>alapismeretek jegyzet letöltése és feldolgozása.</w:t>
      </w:r>
    </w:p>
    <w:p w14:paraId="057059E9" w14:textId="21D467F5" w:rsidR="00495D03" w:rsidRPr="00495D03" w:rsidRDefault="00495D03" w:rsidP="00CA2BB3">
      <w:pPr>
        <w:jc w:val="both"/>
        <w:rPr>
          <w:rFonts w:eastAsia="Calibri"/>
          <w:lang w:eastAsia="en-US"/>
        </w:rPr>
      </w:pPr>
      <w:r w:rsidRPr="00495D03">
        <w:rPr>
          <w:rFonts w:eastAsia="Calibri"/>
          <w:lang w:eastAsia="en-US"/>
        </w:rPr>
        <w:t xml:space="preserve">Amennyiben online oktatásra kerül sor, a számonkérés Microsoft </w:t>
      </w:r>
      <w:proofErr w:type="spellStart"/>
      <w:r w:rsidRPr="00495D03">
        <w:rPr>
          <w:rFonts w:eastAsia="Calibri"/>
          <w:lang w:eastAsia="en-US"/>
        </w:rPr>
        <w:t>Teams</w:t>
      </w:r>
      <w:proofErr w:type="spellEnd"/>
      <w:r w:rsidRPr="00495D03">
        <w:rPr>
          <w:rFonts w:eastAsia="Calibri"/>
          <w:lang w:eastAsia="en-US"/>
        </w:rPr>
        <w:t xml:space="preserve"> rendszerén keresztül bekapcsolt kamera és mikrofon mellett történik.</w:t>
      </w:r>
    </w:p>
    <w:p w14:paraId="6EDC4614" w14:textId="77777777" w:rsidR="00CA2BB3" w:rsidRPr="00CA2BB3" w:rsidRDefault="00CA2BB3" w:rsidP="00CA2BB3">
      <w:pPr>
        <w:jc w:val="both"/>
        <w:rPr>
          <w:rFonts w:eastAsia="Calibri"/>
          <w:b/>
          <w:lang w:eastAsia="en-US"/>
        </w:rPr>
      </w:pPr>
    </w:p>
    <w:p w14:paraId="137956B1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 xml:space="preserve">Elégtelenre sikerült zárthelyi dolgozatok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30FF8DA8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</w:p>
    <w:p w14:paraId="56EA3933" w14:textId="77777777" w:rsidR="00CA2BB3" w:rsidRPr="00CA2BB3" w:rsidRDefault="00CA2BB3" w:rsidP="00CA2BB3">
      <w:pPr>
        <w:jc w:val="both"/>
        <w:rPr>
          <w:rFonts w:eastAsia="Calibri"/>
          <w:lang w:eastAsia="en-US"/>
        </w:rPr>
      </w:pPr>
    </w:p>
    <w:p w14:paraId="72A14B31" w14:textId="0BD23385" w:rsidR="00CA2BB3" w:rsidRPr="00CA2BB3" w:rsidRDefault="000E7311" w:rsidP="00CA2B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495D03">
        <w:rPr>
          <w:rFonts w:eastAsia="Calibri"/>
          <w:lang w:eastAsia="en-US"/>
        </w:rPr>
        <w:t>2021.09.03.</w:t>
      </w:r>
      <w:bookmarkStart w:id="0" w:name="_GoBack"/>
      <w:bookmarkEnd w:id="0"/>
    </w:p>
    <w:p w14:paraId="30CE85B2" w14:textId="77777777" w:rsidR="00CA2BB3" w:rsidRPr="00CA2BB3" w:rsidRDefault="00CA2BB3" w:rsidP="00CA2BB3">
      <w:pPr>
        <w:ind w:left="5664" w:firstLine="708"/>
        <w:rPr>
          <w:rFonts w:eastAsia="Calibri"/>
          <w:b/>
          <w:lang w:eastAsia="en-US"/>
        </w:rPr>
      </w:pPr>
    </w:p>
    <w:p w14:paraId="5ABA4CEA" w14:textId="2DFA22B7" w:rsidR="00CA2BB3" w:rsidRPr="00CA2BB3" w:rsidRDefault="00CA2BB3" w:rsidP="00916A07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 w:rsidR="00916A07">
        <w:rPr>
          <w:rFonts w:eastAsia="Calibri"/>
          <w:b/>
          <w:lang w:eastAsia="en-US"/>
        </w:rPr>
        <w:t xml:space="preserve"> Bernadett</w:t>
      </w: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86A67"/>
    <w:rsid w:val="00090EDD"/>
    <w:rsid w:val="000B2786"/>
    <w:rsid w:val="000C12F3"/>
    <w:rsid w:val="000C383D"/>
    <w:rsid w:val="000E7311"/>
    <w:rsid w:val="000F1C60"/>
    <w:rsid w:val="00142AC0"/>
    <w:rsid w:val="00162D62"/>
    <w:rsid w:val="00171ECD"/>
    <w:rsid w:val="00195A56"/>
    <w:rsid w:val="0019650F"/>
    <w:rsid w:val="001C004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A6160"/>
    <w:rsid w:val="003B1770"/>
    <w:rsid w:val="003D2E44"/>
    <w:rsid w:val="0040160E"/>
    <w:rsid w:val="0040546B"/>
    <w:rsid w:val="004457BD"/>
    <w:rsid w:val="00467D18"/>
    <w:rsid w:val="00474388"/>
    <w:rsid w:val="00475720"/>
    <w:rsid w:val="0048707C"/>
    <w:rsid w:val="00487802"/>
    <w:rsid w:val="00495D03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E79A5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254B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16A07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2BB3"/>
    <w:rsid w:val="00CB217B"/>
    <w:rsid w:val="00CC543F"/>
    <w:rsid w:val="00CE0EF9"/>
    <w:rsid w:val="00CE3990"/>
    <w:rsid w:val="00CF3499"/>
    <w:rsid w:val="00CF710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24F06"/>
    <w:rsid w:val="00F42BDA"/>
    <w:rsid w:val="00F53842"/>
    <w:rsid w:val="00F70EC3"/>
    <w:rsid w:val="00F850B2"/>
    <w:rsid w:val="00FA1DE4"/>
    <w:rsid w:val="00FA4420"/>
    <w:rsid w:val="00FA77DA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8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2020-08-22T10:52:00Z</dcterms:created>
  <dcterms:modified xsi:type="dcterms:W3CDTF">2021-09-05T11:34:00Z</dcterms:modified>
</cp:coreProperties>
</file>