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32" w:rsidRPr="00B857F5" w:rsidRDefault="004859FE" w:rsidP="00134D32">
      <w:pPr>
        <w:overflowPunct/>
        <w:autoSpaceDE/>
        <w:autoSpaceDN/>
        <w:adjustRightInd/>
        <w:spacing w:line="240" w:lineRule="exact"/>
        <w:jc w:val="center"/>
        <w:textAlignment w:val="auto"/>
        <w:rPr>
          <w:rFonts w:ascii="Garamond" w:eastAsia="Times New Roman" w:hAnsi="Garamond"/>
          <w:b/>
          <w:color w:val="000000"/>
          <w:szCs w:val="24"/>
        </w:rPr>
      </w:pPr>
      <w:bookmarkStart w:id="0" w:name="_GoBack"/>
      <w:bookmarkEnd w:id="0"/>
      <w:r>
        <w:rPr>
          <w:rFonts w:ascii="Garamond" w:eastAsia="Times New Roman" w:hAnsi="Garamond"/>
          <w:b/>
          <w:color w:val="000000"/>
          <w:szCs w:val="24"/>
        </w:rPr>
        <w:t>NYILATKOZAT</w:t>
      </w:r>
    </w:p>
    <w:p w:rsidR="00944099" w:rsidRPr="00944099" w:rsidRDefault="00944099" w:rsidP="00944099">
      <w:pPr>
        <w:jc w:val="center"/>
        <w:rPr>
          <w:rFonts w:ascii="Garamond" w:hAnsi="Garamond"/>
          <w:szCs w:val="24"/>
        </w:rPr>
      </w:pPr>
      <w:proofErr w:type="gramStart"/>
      <w:r w:rsidRPr="00944099">
        <w:rPr>
          <w:rFonts w:ascii="Garamond" w:hAnsi="Garamond"/>
          <w:szCs w:val="24"/>
        </w:rPr>
        <w:t>az</w:t>
      </w:r>
      <w:proofErr w:type="gramEnd"/>
      <w:r w:rsidRPr="00944099">
        <w:rPr>
          <w:rFonts w:ascii="Garamond" w:hAnsi="Garamond"/>
          <w:szCs w:val="24"/>
        </w:rPr>
        <w:t xml:space="preserve"> államháztartásról szóló 2011. CXCV. törvény 41.§ (6) bekezdésében foglalt</w:t>
      </w:r>
    </w:p>
    <w:p w:rsidR="00134D32" w:rsidRPr="00B857F5" w:rsidRDefault="00944099" w:rsidP="00944099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  <w:proofErr w:type="gramStart"/>
      <w:r>
        <w:rPr>
          <w:rFonts w:ascii="Garamond" w:hAnsi="Garamond"/>
          <w:szCs w:val="24"/>
        </w:rPr>
        <w:t>feltétel</w:t>
      </w:r>
      <w:r w:rsidRPr="00944099">
        <w:rPr>
          <w:rFonts w:ascii="Garamond" w:hAnsi="Garamond"/>
          <w:szCs w:val="24"/>
        </w:rPr>
        <w:t>nek</w:t>
      </w:r>
      <w:proofErr w:type="gramEnd"/>
      <w:r w:rsidRPr="00944099">
        <w:rPr>
          <w:rFonts w:ascii="Garamond" w:hAnsi="Garamond"/>
          <w:szCs w:val="24"/>
        </w:rPr>
        <w:t xml:space="preserve"> való megfelelésről</w:t>
      </w:r>
    </w:p>
    <w:p w:rsidR="00134D32" w:rsidRPr="00B857F5" w:rsidRDefault="00134D32" w:rsidP="00134D32">
      <w:pPr>
        <w:jc w:val="center"/>
        <w:rPr>
          <w:rFonts w:ascii="Garamond" w:hAnsi="Garamond"/>
          <w:szCs w:val="24"/>
        </w:rPr>
      </w:pPr>
    </w:p>
    <w:p w:rsidR="00134D32" w:rsidRPr="004859FE" w:rsidRDefault="004859FE" w:rsidP="004859FE">
      <w:pPr>
        <w:spacing w:line="276" w:lineRule="auto"/>
        <w:jc w:val="both"/>
        <w:rPr>
          <w:rFonts w:ascii="Garamond" w:hAnsi="Garamond"/>
          <w:b/>
          <w:szCs w:val="24"/>
        </w:rPr>
      </w:pPr>
      <w:r w:rsidRPr="004859FE">
        <w:rPr>
          <w:rFonts w:ascii="Garamond" w:hAnsi="Garamond"/>
          <w:b/>
          <w:szCs w:val="24"/>
        </w:rPr>
        <w:t>Nyilatkozattevő:</w:t>
      </w:r>
    </w:p>
    <w:p w:rsidR="004859FE" w:rsidRDefault="004859FE" w:rsidP="004859FE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Cégnév:</w:t>
      </w:r>
    </w:p>
    <w:p w:rsidR="004859FE" w:rsidRDefault="004859FE" w:rsidP="004859FE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Székhely:</w:t>
      </w:r>
      <w:r w:rsidRPr="004859FE">
        <w:rPr>
          <w:rFonts w:ascii="Garamond" w:hAnsi="Garamond"/>
          <w:szCs w:val="24"/>
        </w:rPr>
        <w:t xml:space="preserve"> </w:t>
      </w:r>
    </w:p>
    <w:p w:rsidR="004859FE" w:rsidRDefault="004859FE" w:rsidP="004859FE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Cégjegyzékszám:</w:t>
      </w:r>
    </w:p>
    <w:p w:rsidR="004859FE" w:rsidRDefault="004859FE" w:rsidP="004859FE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Adószám:</w:t>
      </w:r>
    </w:p>
    <w:p w:rsidR="004859FE" w:rsidRPr="00B857F5" w:rsidRDefault="004859FE" w:rsidP="004859FE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Képviseletében eljár:</w:t>
      </w:r>
    </w:p>
    <w:p w:rsidR="004859FE" w:rsidRDefault="004859FE" w:rsidP="00134D32">
      <w:pPr>
        <w:overflowPunct/>
        <w:spacing w:line="360" w:lineRule="auto"/>
        <w:jc w:val="both"/>
        <w:textAlignment w:val="auto"/>
        <w:rPr>
          <w:rFonts w:ascii="Garamond" w:hAnsi="Garamond"/>
          <w:szCs w:val="24"/>
          <w:lang w:eastAsia="en-US"/>
        </w:rPr>
      </w:pPr>
    </w:p>
    <w:p w:rsidR="00134D32" w:rsidRDefault="004859FE" w:rsidP="00134D32">
      <w:pPr>
        <w:overflowPunct/>
        <w:spacing w:line="360" w:lineRule="auto"/>
        <w:jc w:val="both"/>
        <w:textAlignment w:val="auto"/>
        <w:rPr>
          <w:rFonts w:ascii="Garamond" w:hAnsi="Garamond"/>
          <w:szCs w:val="24"/>
          <w:lang w:eastAsia="en-US"/>
        </w:rPr>
      </w:pPr>
      <w:r>
        <w:rPr>
          <w:rFonts w:ascii="Garamond" w:hAnsi="Garamond"/>
          <w:szCs w:val="24"/>
          <w:lang w:eastAsia="en-US"/>
        </w:rPr>
        <w:t>Jelen okirat aláírásával nyilatkozom</w:t>
      </w:r>
      <w:r w:rsidR="00134D32" w:rsidRPr="00B857F5">
        <w:rPr>
          <w:rFonts w:ascii="Garamond" w:hAnsi="Garamond"/>
          <w:szCs w:val="24"/>
          <w:lang w:eastAsia="en-US"/>
        </w:rPr>
        <w:t>, hogy társaságunk a nemzeti vagyonról szóló 2011. évi CXCVI. törvény 3.</w:t>
      </w:r>
      <w:r w:rsidR="00B00117">
        <w:rPr>
          <w:rFonts w:ascii="Garamond" w:hAnsi="Garamond"/>
          <w:szCs w:val="24"/>
          <w:lang w:eastAsia="en-US"/>
        </w:rPr>
        <w:t xml:space="preserve"> § (1) bekezdés 1. pont szerint</w:t>
      </w:r>
      <w:r w:rsidR="00134D32" w:rsidRPr="00B857F5">
        <w:rPr>
          <w:rFonts w:ascii="Garamond" w:hAnsi="Garamond"/>
          <w:szCs w:val="24"/>
          <w:lang w:eastAsia="en-US"/>
        </w:rPr>
        <w:t xml:space="preserve"> átlátható szervezetnek minősül, </w:t>
      </w:r>
      <w:r w:rsidR="00B00117">
        <w:rPr>
          <w:rFonts w:ascii="Garamond" w:hAnsi="Garamond"/>
          <w:szCs w:val="24"/>
          <w:lang w:eastAsia="en-US"/>
        </w:rPr>
        <w:t>tekintetében a következő feltételek megvalósul</w:t>
      </w:r>
      <w:r w:rsidR="00AF75C3">
        <w:rPr>
          <w:rFonts w:ascii="Garamond" w:hAnsi="Garamond"/>
          <w:szCs w:val="24"/>
          <w:lang w:eastAsia="en-US"/>
        </w:rPr>
        <w:t>nak</w:t>
      </w:r>
      <w:r w:rsidR="00B00117">
        <w:rPr>
          <w:rFonts w:ascii="Garamond" w:hAnsi="Garamond"/>
          <w:szCs w:val="24"/>
          <w:lang w:eastAsia="en-US"/>
        </w:rPr>
        <w:t>:</w:t>
      </w:r>
    </w:p>
    <w:p w:rsidR="00134D32" w:rsidRPr="00B857F5" w:rsidRDefault="00134D32" w:rsidP="00134D32">
      <w:pPr>
        <w:overflowPunct/>
        <w:spacing w:line="360" w:lineRule="auto"/>
        <w:ind w:firstLine="204"/>
        <w:jc w:val="both"/>
        <w:textAlignment w:val="auto"/>
        <w:rPr>
          <w:rFonts w:ascii="Garamond" w:hAnsi="Garamond"/>
          <w:szCs w:val="24"/>
          <w:lang w:eastAsia="en-US"/>
        </w:rPr>
      </w:pPr>
      <w:proofErr w:type="gramStart"/>
      <w:r w:rsidRPr="00B857F5">
        <w:rPr>
          <w:rFonts w:ascii="Garamond" w:hAnsi="Garamond"/>
          <w:i/>
          <w:iCs/>
          <w:szCs w:val="24"/>
          <w:lang w:eastAsia="en-US"/>
        </w:rPr>
        <w:t>a</w:t>
      </w:r>
      <w:proofErr w:type="gramEnd"/>
      <w:r w:rsidRPr="00B857F5">
        <w:rPr>
          <w:rFonts w:ascii="Garamond" w:hAnsi="Garamond"/>
          <w:i/>
          <w:iCs/>
          <w:szCs w:val="24"/>
          <w:lang w:eastAsia="en-US"/>
        </w:rPr>
        <w:t xml:space="preserve">) </w:t>
      </w:r>
      <w:r w:rsidRPr="00B857F5">
        <w:rPr>
          <w:rFonts w:ascii="Garamond" w:hAnsi="Garamond"/>
          <w:szCs w:val="24"/>
          <w:lang w:eastAsia="en-US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134D32" w:rsidRPr="00B857F5" w:rsidRDefault="00134D32" w:rsidP="00134D32">
      <w:pPr>
        <w:overflowPunct/>
        <w:spacing w:line="360" w:lineRule="auto"/>
        <w:ind w:firstLine="204"/>
        <w:jc w:val="both"/>
        <w:textAlignment w:val="auto"/>
        <w:rPr>
          <w:rFonts w:ascii="Garamond" w:hAnsi="Garamond"/>
          <w:szCs w:val="24"/>
          <w:lang w:eastAsia="en-US"/>
        </w:rPr>
      </w:pPr>
      <w:r w:rsidRPr="00B857F5">
        <w:rPr>
          <w:rFonts w:ascii="Garamond" w:hAnsi="Garamond"/>
          <w:i/>
          <w:iCs/>
          <w:szCs w:val="24"/>
          <w:lang w:eastAsia="en-US"/>
        </w:rPr>
        <w:t xml:space="preserve">b) </w:t>
      </w:r>
      <w:r w:rsidRPr="00B857F5">
        <w:rPr>
          <w:rFonts w:ascii="Garamond" w:hAnsi="Garamond"/>
          <w:szCs w:val="24"/>
          <w:lang w:eastAsia="en-US"/>
        </w:rPr>
        <w:t xml:space="preserve">az Európai Unió tagállamában, az Európai Gazdasági Térségről szóló </w:t>
      </w:r>
      <w:proofErr w:type="gramStart"/>
      <w:r w:rsidRPr="00B857F5">
        <w:rPr>
          <w:rFonts w:ascii="Garamond" w:hAnsi="Garamond"/>
          <w:szCs w:val="24"/>
          <w:lang w:eastAsia="en-US"/>
        </w:rPr>
        <w:t>megállapodásban</w:t>
      </w:r>
      <w:proofErr w:type="gramEnd"/>
      <w:r w:rsidRPr="00B857F5">
        <w:rPr>
          <w:rFonts w:ascii="Garamond" w:hAnsi="Garamond"/>
          <w:szCs w:val="24"/>
          <w:lang w:eastAsia="en-US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134D32" w:rsidRPr="00B857F5" w:rsidRDefault="00134D32" w:rsidP="00134D32">
      <w:pPr>
        <w:overflowPunct/>
        <w:spacing w:line="360" w:lineRule="auto"/>
        <w:ind w:firstLine="204"/>
        <w:jc w:val="both"/>
        <w:textAlignment w:val="auto"/>
        <w:rPr>
          <w:rFonts w:ascii="Garamond" w:hAnsi="Garamond"/>
          <w:szCs w:val="24"/>
          <w:lang w:eastAsia="en-US"/>
        </w:rPr>
      </w:pPr>
      <w:r w:rsidRPr="00B857F5">
        <w:rPr>
          <w:rFonts w:ascii="Garamond" w:hAnsi="Garamond"/>
          <w:i/>
          <w:iCs/>
          <w:szCs w:val="24"/>
          <w:lang w:eastAsia="en-US"/>
        </w:rPr>
        <w:t xml:space="preserve">c) </w:t>
      </w:r>
      <w:r w:rsidRPr="00B857F5">
        <w:rPr>
          <w:rFonts w:ascii="Garamond" w:hAnsi="Garamond"/>
          <w:szCs w:val="24"/>
          <w:lang w:eastAsia="en-US"/>
        </w:rPr>
        <w:t>nem minősül a társasági adóról és az osztalékadóról szóló törvény szerint meghatározott ellenőrzött külföldi társaságnak,</w:t>
      </w:r>
    </w:p>
    <w:p w:rsidR="00134D32" w:rsidRDefault="00134D32" w:rsidP="00134D32">
      <w:pPr>
        <w:overflowPunct/>
        <w:spacing w:line="360" w:lineRule="auto"/>
        <w:ind w:firstLine="204"/>
        <w:jc w:val="both"/>
        <w:textAlignment w:val="auto"/>
        <w:rPr>
          <w:rFonts w:ascii="Garamond" w:hAnsi="Garamond"/>
          <w:szCs w:val="24"/>
          <w:lang w:eastAsia="en-US"/>
        </w:rPr>
      </w:pPr>
      <w:r w:rsidRPr="00B857F5">
        <w:rPr>
          <w:rFonts w:ascii="Garamond" w:hAnsi="Garamond"/>
          <w:i/>
          <w:iCs/>
          <w:szCs w:val="24"/>
          <w:lang w:eastAsia="en-US"/>
        </w:rPr>
        <w:t xml:space="preserve">d) </w:t>
      </w:r>
      <w:r w:rsidRPr="00B857F5">
        <w:rPr>
          <w:rFonts w:ascii="Garamond" w:hAnsi="Garamond"/>
          <w:szCs w:val="24"/>
          <w:lang w:eastAsia="en-US"/>
        </w:rPr>
        <w:t>a gazdálkodó szervezetben közvetlenül vagy közvetetten több mint 25%-os tulajdonnal, befolyással vagy szavazati joggal bíró jogi személy, jogi személyiséggel nem rendelkező gazdálkodó szervezet tekintetében a</w:t>
      </w:r>
      <w:r w:rsidR="00B00117">
        <w:rPr>
          <w:rFonts w:ascii="Garamond" w:hAnsi="Garamond"/>
          <w:szCs w:val="24"/>
          <w:lang w:eastAsia="en-US"/>
        </w:rPr>
        <w:t>z</w:t>
      </w:r>
      <w:r w:rsidRPr="00B857F5">
        <w:rPr>
          <w:rFonts w:ascii="Garamond" w:hAnsi="Garamond"/>
          <w:szCs w:val="24"/>
          <w:lang w:eastAsia="en-US"/>
        </w:rPr>
        <w:t xml:space="preserve"> </w:t>
      </w:r>
      <w:r>
        <w:rPr>
          <w:rFonts w:ascii="Garamond" w:hAnsi="Garamond"/>
          <w:i/>
          <w:iCs/>
          <w:szCs w:val="24"/>
          <w:lang w:eastAsia="en-US"/>
        </w:rPr>
        <w:t xml:space="preserve">a), </w:t>
      </w:r>
      <w:r w:rsidRPr="00B857F5">
        <w:rPr>
          <w:rFonts w:ascii="Garamond" w:hAnsi="Garamond"/>
          <w:i/>
          <w:iCs/>
          <w:szCs w:val="24"/>
          <w:lang w:eastAsia="en-US"/>
        </w:rPr>
        <w:t xml:space="preserve">b) </w:t>
      </w:r>
      <w:r w:rsidRPr="00B857F5">
        <w:rPr>
          <w:rFonts w:ascii="Garamond" w:hAnsi="Garamond"/>
          <w:szCs w:val="24"/>
          <w:lang w:eastAsia="en-US"/>
        </w:rPr>
        <w:t xml:space="preserve">és </w:t>
      </w:r>
      <w:r w:rsidRPr="00B857F5">
        <w:rPr>
          <w:rFonts w:ascii="Garamond" w:hAnsi="Garamond"/>
          <w:i/>
          <w:iCs/>
          <w:szCs w:val="24"/>
          <w:lang w:eastAsia="en-US"/>
        </w:rPr>
        <w:t xml:space="preserve">c) </w:t>
      </w:r>
      <w:r w:rsidRPr="00B857F5">
        <w:rPr>
          <w:rFonts w:ascii="Garamond" w:hAnsi="Garamond"/>
          <w:szCs w:val="24"/>
          <w:lang w:eastAsia="en-US"/>
        </w:rPr>
        <w:t>alpont szerinti feltételek fenn</w:t>
      </w:r>
      <w:r>
        <w:rPr>
          <w:rFonts w:ascii="Garamond" w:hAnsi="Garamond"/>
          <w:szCs w:val="24"/>
          <w:lang w:eastAsia="en-US"/>
        </w:rPr>
        <w:t>állnak.</w:t>
      </w:r>
    </w:p>
    <w:p w:rsidR="004859FE" w:rsidRPr="00B857F5" w:rsidRDefault="004859FE" w:rsidP="00134D32">
      <w:pPr>
        <w:overflowPunct/>
        <w:spacing w:line="360" w:lineRule="auto"/>
        <w:ind w:firstLine="204"/>
        <w:jc w:val="both"/>
        <w:textAlignment w:val="auto"/>
        <w:rPr>
          <w:rFonts w:ascii="Garamond" w:hAnsi="Garamond"/>
          <w:szCs w:val="24"/>
          <w:lang w:eastAsia="en-US"/>
        </w:rPr>
      </w:pPr>
    </w:p>
    <w:p w:rsidR="00134D32" w:rsidRDefault="004859FE" w:rsidP="004859FE">
      <w:pPr>
        <w:overflowPunct/>
        <w:spacing w:line="360" w:lineRule="auto"/>
        <w:jc w:val="both"/>
        <w:textAlignment w:val="auto"/>
        <w:rPr>
          <w:rFonts w:ascii="Garamond" w:hAnsi="Garamond"/>
          <w:szCs w:val="24"/>
          <w:lang w:eastAsia="en-US"/>
        </w:rPr>
      </w:pPr>
      <w:r>
        <w:rPr>
          <w:rFonts w:ascii="Garamond" w:hAnsi="Garamond"/>
          <w:szCs w:val="24"/>
          <w:lang w:eastAsia="en-US"/>
        </w:rPr>
        <w:t xml:space="preserve">Tudomásul veszem, hogy a nyilatkozatban foglaltak változásáról köteles vagyok a Nyíregyházi </w:t>
      </w:r>
      <w:r w:rsidR="00992433">
        <w:rPr>
          <w:rFonts w:ascii="Garamond" w:hAnsi="Garamond"/>
          <w:szCs w:val="24"/>
          <w:lang w:eastAsia="en-US"/>
        </w:rPr>
        <w:t>Egyeteme</w:t>
      </w:r>
      <w:r>
        <w:rPr>
          <w:rFonts w:ascii="Garamond" w:hAnsi="Garamond"/>
          <w:szCs w:val="24"/>
          <w:lang w:eastAsia="en-US"/>
        </w:rPr>
        <w:t>t haladéktalanul írásban értesíteni.</w:t>
      </w:r>
    </w:p>
    <w:p w:rsidR="004859FE" w:rsidRDefault="004859FE" w:rsidP="004859FE">
      <w:pPr>
        <w:overflowPunct/>
        <w:spacing w:line="360" w:lineRule="auto"/>
        <w:jc w:val="both"/>
        <w:textAlignment w:val="auto"/>
        <w:rPr>
          <w:rFonts w:ascii="Garamond" w:hAnsi="Garamond"/>
          <w:szCs w:val="24"/>
          <w:lang w:eastAsia="en-US"/>
        </w:rPr>
      </w:pPr>
    </w:p>
    <w:p w:rsidR="004859FE" w:rsidRPr="00B857F5" w:rsidRDefault="004859FE" w:rsidP="004859FE">
      <w:pPr>
        <w:overflowPunct/>
        <w:spacing w:line="360" w:lineRule="auto"/>
        <w:jc w:val="both"/>
        <w:textAlignment w:val="auto"/>
        <w:rPr>
          <w:rFonts w:ascii="Garamond" w:hAnsi="Garamond"/>
          <w:szCs w:val="24"/>
          <w:lang w:eastAsia="en-US"/>
        </w:rPr>
      </w:pPr>
      <w:r>
        <w:rPr>
          <w:rFonts w:ascii="Garamond" w:hAnsi="Garamond"/>
          <w:szCs w:val="24"/>
          <w:lang w:eastAsia="en-US"/>
        </w:rPr>
        <w:t xml:space="preserve">Tudomásul veszem, hogy a valótlan tartalmú nyilatkozat alapján létrejött szerződést a Nyíregyházi </w:t>
      </w:r>
      <w:r w:rsidR="00992433">
        <w:rPr>
          <w:rFonts w:ascii="Garamond" w:hAnsi="Garamond"/>
          <w:szCs w:val="24"/>
          <w:lang w:eastAsia="en-US"/>
        </w:rPr>
        <w:t>Egyetem</w:t>
      </w:r>
      <w:r>
        <w:rPr>
          <w:rFonts w:ascii="Garamond" w:hAnsi="Garamond"/>
          <w:szCs w:val="24"/>
          <w:lang w:eastAsia="en-US"/>
        </w:rPr>
        <w:t xml:space="preserve"> jogosult azonnali hatállyal felmondani vagy attól elállni.</w:t>
      </w:r>
    </w:p>
    <w:p w:rsidR="00134D32" w:rsidRPr="00B857F5" w:rsidRDefault="00134D32" w:rsidP="00134D32">
      <w:pPr>
        <w:overflowPunct/>
        <w:spacing w:line="360" w:lineRule="auto"/>
        <w:jc w:val="both"/>
        <w:textAlignment w:val="auto"/>
        <w:rPr>
          <w:rFonts w:ascii="Garamond" w:hAnsi="Garamond"/>
          <w:color w:val="000000"/>
          <w:szCs w:val="24"/>
        </w:rPr>
      </w:pPr>
    </w:p>
    <w:p w:rsidR="004859FE" w:rsidRPr="00B857F5" w:rsidRDefault="004859FE" w:rsidP="00134D32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</w:p>
    <w:p w:rsidR="00134D32" w:rsidRPr="00B857F5" w:rsidRDefault="00134D32" w:rsidP="00134D32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  <w:r w:rsidRPr="00B857F5">
        <w:rPr>
          <w:rFonts w:ascii="Garamond" w:eastAsia="Times New Roman" w:hAnsi="Garamond"/>
          <w:szCs w:val="24"/>
        </w:rPr>
        <w:t>Kelt</w:t>
      </w:r>
      <w:proofErr w:type="gramStart"/>
      <w:r w:rsidRPr="00B857F5">
        <w:rPr>
          <w:rFonts w:ascii="Garamond" w:eastAsia="Times New Roman" w:hAnsi="Garamond"/>
          <w:szCs w:val="24"/>
        </w:rPr>
        <w:t>:……………………………..</w:t>
      </w:r>
      <w:proofErr w:type="gramEnd"/>
    </w:p>
    <w:p w:rsidR="00134D32" w:rsidRPr="00B857F5" w:rsidRDefault="00134D32" w:rsidP="00134D32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</w:p>
    <w:p w:rsidR="00134D32" w:rsidRPr="00B857F5" w:rsidRDefault="00134D32" w:rsidP="00134D32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</w:p>
    <w:p w:rsidR="00134D32" w:rsidRPr="00B857F5" w:rsidRDefault="00134D32" w:rsidP="00134D32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</w:p>
    <w:p w:rsidR="00134D32" w:rsidRPr="00B857F5" w:rsidRDefault="00134D32" w:rsidP="00134D32">
      <w:pPr>
        <w:overflowPunct/>
        <w:autoSpaceDE/>
        <w:autoSpaceDN/>
        <w:adjustRightInd/>
        <w:spacing w:line="240" w:lineRule="exact"/>
        <w:jc w:val="right"/>
        <w:textAlignment w:val="auto"/>
        <w:rPr>
          <w:rFonts w:ascii="Garamond" w:eastAsia="Times New Roman" w:hAnsi="Garamond"/>
          <w:szCs w:val="24"/>
        </w:rPr>
      </w:pPr>
      <w:r w:rsidRPr="00B857F5">
        <w:rPr>
          <w:rFonts w:ascii="Garamond" w:eastAsia="Times New Roman" w:hAnsi="Garamond"/>
          <w:szCs w:val="24"/>
        </w:rPr>
        <w:t>………………………….</w:t>
      </w:r>
    </w:p>
    <w:p w:rsidR="002B23E9" w:rsidRDefault="00134D32" w:rsidP="004859FE">
      <w:pPr>
        <w:overflowPunct/>
        <w:autoSpaceDE/>
        <w:autoSpaceDN/>
        <w:adjustRightInd/>
        <w:spacing w:line="240" w:lineRule="exact"/>
        <w:textAlignment w:val="auto"/>
      </w:pPr>
      <w:r w:rsidRPr="00B857F5">
        <w:rPr>
          <w:rFonts w:ascii="Garamond" w:eastAsia="Times New Roman" w:hAnsi="Garamond"/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B857F5">
        <w:rPr>
          <w:rFonts w:ascii="Garamond" w:eastAsia="Times New Roman" w:hAnsi="Garamond"/>
          <w:szCs w:val="24"/>
        </w:rPr>
        <w:t>cégszerű</w:t>
      </w:r>
      <w:proofErr w:type="gramEnd"/>
      <w:r w:rsidRPr="00B857F5">
        <w:rPr>
          <w:rFonts w:ascii="Garamond" w:eastAsia="Times New Roman" w:hAnsi="Garamond"/>
          <w:szCs w:val="24"/>
        </w:rPr>
        <w:t xml:space="preserve"> aláírás</w:t>
      </w:r>
    </w:p>
    <w:sectPr w:rsidR="002B23E9" w:rsidSect="008E774E">
      <w:pgSz w:w="11906" w:h="16838" w:code="9"/>
      <w:pgMar w:top="1417" w:right="1417" w:bottom="1417" w:left="1417" w:header="1418" w:footer="1418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32"/>
    <w:rsid w:val="00134D32"/>
    <w:rsid w:val="002B23E9"/>
    <w:rsid w:val="002E0C1E"/>
    <w:rsid w:val="0046063B"/>
    <w:rsid w:val="004859FE"/>
    <w:rsid w:val="00536987"/>
    <w:rsid w:val="00944099"/>
    <w:rsid w:val="00992433"/>
    <w:rsid w:val="00AF75C3"/>
    <w:rsid w:val="00B00117"/>
    <w:rsid w:val="00CD75F6"/>
    <w:rsid w:val="00DA4EFC"/>
    <w:rsid w:val="00F5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D3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A4E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A4E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A4E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A4EF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A4EF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A4EF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A4EFC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A4EF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A4EF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4EFC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A4EFC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A4EFC"/>
    <w:rPr>
      <w:rFonts w:asciiTheme="majorHAnsi" w:eastAsiaTheme="majorEastAsia" w:hAnsiTheme="majorHAnsi" w:cstheme="majorBidi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A4EFC"/>
    <w:rPr>
      <w:rFonts w:asciiTheme="minorHAnsi" w:eastAsiaTheme="minorEastAsia" w:hAnsiTheme="minorHAnsi" w:cstheme="minorBidi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A4EFC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A4EFC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A4EFC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A4EFC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A4EFC"/>
    <w:rPr>
      <w:rFonts w:asciiTheme="majorHAnsi" w:eastAsiaTheme="majorEastAsia" w:hAnsiTheme="majorHAnsi" w:cstheme="majorBidi"/>
      <w:sz w:val="22"/>
      <w:szCs w:val="22"/>
      <w:lang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A4EFC"/>
    <w:rPr>
      <w:b/>
      <w:bCs/>
      <w:sz w:val="20"/>
    </w:rPr>
  </w:style>
  <w:style w:type="paragraph" w:styleId="Cm">
    <w:name w:val="Title"/>
    <w:next w:val="Norml"/>
    <w:link w:val="CmChar"/>
    <w:uiPriority w:val="10"/>
    <w:qFormat/>
    <w:rsid w:val="00DA4EFC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DA4EFC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paragraph" w:styleId="Alcm">
    <w:name w:val="Subtitle"/>
    <w:next w:val="Norml"/>
    <w:link w:val="AlcmChar"/>
    <w:uiPriority w:val="11"/>
    <w:qFormat/>
    <w:rsid w:val="00DA4EFC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DA4EFC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uiPriority w:val="22"/>
    <w:qFormat/>
    <w:rsid w:val="00DA4EFC"/>
    <w:rPr>
      <w:b/>
      <w:bCs/>
    </w:rPr>
  </w:style>
  <w:style w:type="character" w:styleId="Kiemels">
    <w:name w:val="Emphasis"/>
    <w:uiPriority w:val="20"/>
    <w:qFormat/>
    <w:rsid w:val="00DA4EFC"/>
    <w:rPr>
      <w:i/>
      <w:iCs/>
    </w:rPr>
  </w:style>
  <w:style w:type="paragraph" w:styleId="Nincstrkz">
    <w:name w:val="No Spacing"/>
    <w:basedOn w:val="Norml"/>
    <w:uiPriority w:val="1"/>
    <w:qFormat/>
    <w:rsid w:val="00DA4EFC"/>
  </w:style>
  <w:style w:type="paragraph" w:styleId="Listaszerbekezds">
    <w:name w:val="List Paragraph"/>
    <w:basedOn w:val="Norml"/>
    <w:uiPriority w:val="34"/>
    <w:qFormat/>
    <w:rsid w:val="00DA4EFC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DA4EFC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A4EFC"/>
    <w:rPr>
      <w:rFonts w:ascii="Times New Roman" w:hAnsi="Times New Roman"/>
      <w:i/>
      <w:iCs/>
      <w:color w:val="000000" w:themeColor="text1"/>
      <w:sz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A4E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A4EFC"/>
    <w:rPr>
      <w:rFonts w:ascii="Times New Roman" w:hAnsi="Times New Roman"/>
      <w:b/>
      <w:bCs/>
      <w:i/>
      <w:iCs/>
      <w:color w:val="4F81BD" w:themeColor="accent1"/>
      <w:sz w:val="24"/>
      <w:lang w:eastAsia="hu-HU"/>
    </w:rPr>
  </w:style>
  <w:style w:type="character" w:styleId="Finomkiemels">
    <w:name w:val="Subtle Emphasis"/>
    <w:uiPriority w:val="19"/>
    <w:qFormat/>
    <w:rsid w:val="00DA4EFC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DA4EFC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DA4EFC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DA4EFC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DA4EFC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A4EF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D3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A4E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A4E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A4E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A4EF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A4EF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A4EF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A4EFC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A4EF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A4EF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4EFC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A4EFC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A4EFC"/>
    <w:rPr>
      <w:rFonts w:asciiTheme="majorHAnsi" w:eastAsiaTheme="majorEastAsia" w:hAnsiTheme="majorHAnsi" w:cstheme="majorBidi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A4EFC"/>
    <w:rPr>
      <w:rFonts w:asciiTheme="minorHAnsi" w:eastAsiaTheme="minorEastAsia" w:hAnsiTheme="minorHAnsi" w:cstheme="minorBidi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A4EFC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A4EFC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A4EFC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A4EFC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A4EFC"/>
    <w:rPr>
      <w:rFonts w:asciiTheme="majorHAnsi" w:eastAsiaTheme="majorEastAsia" w:hAnsiTheme="majorHAnsi" w:cstheme="majorBidi"/>
      <w:sz w:val="22"/>
      <w:szCs w:val="22"/>
      <w:lang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A4EFC"/>
    <w:rPr>
      <w:b/>
      <w:bCs/>
      <w:sz w:val="20"/>
    </w:rPr>
  </w:style>
  <w:style w:type="paragraph" w:styleId="Cm">
    <w:name w:val="Title"/>
    <w:next w:val="Norml"/>
    <w:link w:val="CmChar"/>
    <w:uiPriority w:val="10"/>
    <w:qFormat/>
    <w:rsid w:val="00DA4EFC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DA4EFC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paragraph" w:styleId="Alcm">
    <w:name w:val="Subtitle"/>
    <w:next w:val="Norml"/>
    <w:link w:val="AlcmChar"/>
    <w:uiPriority w:val="11"/>
    <w:qFormat/>
    <w:rsid w:val="00DA4EFC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DA4EFC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uiPriority w:val="22"/>
    <w:qFormat/>
    <w:rsid w:val="00DA4EFC"/>
    <w:rPr>
      <w:b/>
      <w:bCs/>
    </w:rPr>
  </w:style>
  <w:style w:type="character" w:styleId="Kiemels">
    <w:name w:val="Emphasis"/>
    <w:uiPriority w:val="20"/>
    <w:qFormat/>
    <w:rsid w:val="00DA4EFC"/>
    <w:rPr>
      <w:i/>
      <w:iCs/>
    </w:rPr>
  </w:style>
  <w:style w:type="paragraph" w:styleId="Nincstrkz">
    <w:name w:val="No Spacing"/>
    <w:basedOn w:val="Norml"/>
    <w:uiPriority w:val="1"/>
    <w:qFormat/>
    <w:rsid w:val="00DA4EFC"/>
  </w:style>
  <w:style w:type="paragraph" w:styleId="Listaszerbekezds">
    <w:name w:val="List Paragraph"/>
    <w:basedOn w:val="Norml"/>
    <w:uiPriority w:val="34"/>
    <w:qFormat/>
    <w:rsid w:val="00DA4EFC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DA4EFC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A4EFC"/>
    <w:rPr>
      <w:rFonts w:ascii="Times New Roman" w:hAnsi="Times New Roman"/>
      <w:i/>
      <w:iCs/>
      <w:color w:val="000000" w:themeColor="text1"/>
      <w:sz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A4E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A4EFC"/>
    <w:rPr>
      <w:rFonts w:ascii="Times New Roman" w:hAnsi="Times New Roman"/>
      <w:b/>
      <w:bCs/>
      <w:i/>
      <w:iCs/>
      <w:color w:val="4F81BD" w:themeColor="accent1"/>
      <w:sz w:val="24"/>
      <w:lang w:eastAsia="hu-HU"/>
    </w:rPr>
  </w:style>
  <w:style w:type="character" w:styleId="Finomkiemels">
    <w:name w:val="Subtle Emphasis"/>
    <w:uiPriority w:val="19"/>
    <w:qFormat/>
    <w:rsid w:val="00DA4EFC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DA4EFC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DA4EFC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DA4EFC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DA4EFC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A4E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Kovátsné dr. Kanda Gabriella</dc:creator>
  <cp:lastModifiedBy>Gergelyné Dr. Drabik Beáta</cp:lastModifiedBy>
  <cp:revision>2</cp:revision>
  <dcterms:created xsi:type="dcterms:W3CDTF">2016-11-09T12:51:00Z</dcterms:created>
  <dcterms:modified xsi:type="dcterms:W3CDTF">2016-11-09T12:51:00Z</dcterms:modified>
</cp:coreProperties>
</file>