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8B" w:rsidRDefault="00D6198B" w:rsidP="00AD217D">
      <w:pPr>
        <w:jc w:val="center"/>
        <w:rPr>
          <w:rFonts w:ascii="Garamond" w:hAnsi="Garamond"/>
          <w:sz w:val="24"/>
          <w:szCs w:val="24"/>
        </w:rPr>
      </w:pPr>
    </w:p>
    <w:p w:rsidR="00605917" w:rsidRDefault="00605917" w:rsidP="00605917">
      <w:pPr>
        <w:pStyle w:val="Nincstrkz"/>
        <w:spacing w:line="276" w:lineRule="auto"/>
        <w:jc w:val="center"/>
        <w:rPr>
          <w:rFonts w:ascii="Times New Roman" w:hAnsi="Times New Roman"/>
          <w:b/>
          <w:sz w:val="24"/>
          <w:szCs w:val="24"/>
          <w:lang w:eastAsia="hu-HU"/>
        </w:rPr>
      </w:pPr>
      <w:bookmarkStart w:id="0" w:name="_GoBack"/>
      <w:bookmarkEnd w:id="0"/>
      <w:r>
        <w:rPr>
          <w:rFonts w:ascii="Times New Roman" w:hAnsi="Times New Roman"/>
          <w:b/>
          <w:sz w:val="24"/>
          <w:szCs w:val="24"/>
          <w:lang w:eastAsia="hu-HU"/>
        </w:rPr>
        <w:t>A Miniszterelnökség pályázati felhívása fogyatékos felsőoktatási hallgatók közigazgatási ösztöndíjára</w:t>
      </w:r>
    </w:p>
    <w:p w:rsidR="00605917" w:rsidRDefault="00605917" w:rsidP="00605917">
      <w:pPr>
        <w:pStyle w:val="Nincstrkz"/>
        <w:spacing w:line="276" w:lineRule="auto"/>
        <w:jc w:val="center"/>
        <w:rPr>
          <w:rStyle w:val="Kiemels2"/>
        </w:rPr>
      </w:pPr>
    </w:p>
    <w:p w:rsidR="00605917" w:rsidRDefault="00605917" w:rsidP="00605917">
      <w:pPr>
        <w:pStyle w:val="Nincstrkz"/>
        <w:spacing w:line="276" w:lineRule="auto"/>
        <w:jc w:val="both"/>
      </w:pPr>
      <w:r>
        <w:rPr>
          <w:rFonts w:ascii="Times New Roman" w:hAnsi="Times New Roman"/>
          <w:sz w:val="24"/>
          <w:szCs w:val="24"/>
        </w:rPr>
        <w:t>A Miniszterelnökség a fogyatékos felsőoktatási hallgatók közigazgatási ösztöndíjprogramjának létrehozásáról szóló 555/2013. (XII. 31.) Korm. rendelet (a továbbiakban: Rendelet) 3. § (1) bekezdésének a) pontja alapján pályázatot hirdet fogyatékos felsőoktatási hallgatók közigazgatási ösztöndíjára (a továbbiakban: Program) a közigazgatás iránt elhivatott, gyakorlati tapasztalattal nem rendelkező, felsőoktatási intézménnyel aktív hallgatói jogviszonyban álló fogyatékos hallgatók részére.</w:t>
      </w:r>
    </w:p>
    <w:p w:rsidR="00605917" w:rsidRDefault="00605917" w:rsidP="00605917">
      <w:pPr>
        <w:pStyle w:val="Nincstrkz"/>
        <w:spacing w:line="276" w:lineRule="auto"/>
        <w:rPr>
          <w:rFonts w:ascii="Times New Roman" w:hAnsi="Times New Roman"/>
          <w:sz w:val="24"/>
          <w:szCs w:val="24"/>
        </w:rPr>
      </w:pPr>
    </w:p>
    <w:p w:rsidR="00605917" w:rsidRDefault="00605917" w:rsidP="00605917">
      <w:pPr>
        <w:pStyle w:val="Nincstrkz"/>
        <w:spacing w:line="276" w:lineRule="auto"/>
        <w:jc w:val="both"/>
        <w:rPr>
          <w:rFonts w:ascii="Times New Roman" w:hAnsi="Times New Roman"/>
          <w:sz w:val="24"/>
          <w:szCs w:val="24"/>
        </w:rPr>
      </w:pPr>
      <w:r>
        <w:rPr>
          <w:rFonts w:ascii="Times New Roman" w:hAnsi="Times New Roman"/>
          <w:sz w:val="24"/>
          <w:szCs w:val="24"/>
        </w:rPr>
        <w:t>A Program célja a szakmailag elhivatott, munkatapasztalattal nem rendelkező, a nemzeti közigazgatás iránt elkötelezett hallgatók ösztöndíj támogatással megvalósuló szakirányú munkatapasztalat szerzésének biztosítása. A felvételt nyert ösztöndíjas egy minisztériumnál folytatott munkavégzésének időtartama 3 hónap, ahol a tapasztalatszerzés helyszínét a Miniszterelnökség ajánlja fel az ösztöndíjasnak a tanulmányai, érdeklődési köre figyelembevételével a kiválasztási folyamat eredményének és a befogadó intézmények igényeinek megfelelően. A hallgatók szakmai fejlődését a teljes időtartam alatt a befogadó intézményeknél dolgozó, felkészített mentorok segítik.</w:t>
      </w:r>
    </w:p>
    <w:p w:rsidR="00605917" w:rsidRDefault="00605917" w:rsidP="00605917">
      <w:pPr>
        <w:pStyle w:val="Nincstrkz"/>
        <w:spacing w:line="276" w:lineRule="auto"/>
        <w:rPr>
          <w:rFonts w:ascii="Times New Roman" w:hAnsi="Times New Roman"/>
          <w:sz w:val="24"/>
          <w:szCs w:val="24"/>
        </w:rPr>
      </w:pPr>
    </w:p>
    <w:p w:rsidR="00605917" w:rsidRDefault="00605917" w:rsidP="00605917">
      <w:pPr>
        <w:pStyle w:val="Nincstrkz"/>
        <w:spacing w:line="276" w:lineRule="auto"/>
        <w:rPr>
          <w:rStyle w:val="Kiemels2"/>
          <w:b w:val="0"/>
        </w:rPr>
      </w:pPr>
      <w:r>
        <w:rPr>
          <w:rStyle w:val="Kiemels2"/>
          <w:sz w:val="24"/>
          <w:szCs w:val="24"/>
        </w:rPr>
        <w:t>A Program időtartama: 3 hónap.</w:t>
      </w:r>
    </w:p>
    <w:p w:rsidR="00605917" w:rsidRDefault="00605917" w:rsidP="00605917">
      <w:pPr>
        <w:pStyle w:val="Nincstrkz"/>
        <w:spacing w:line="276" w:lineRule="auto"/>
        <w:rPr>
          <w:rStyle w:val="Kiemels2"/>
          <w:b w:val="0"/>
          <w:sz w:val="24"/>
          <w:szCs w:val="24"/>
        </w:rPr>
      </w:pPr>
    </w:p>
    <w:p w:rsidR="00605917" w:rsidRDefault="00605917" w:rsidP="00605917">
      <w:pPr>
        <w:pStyle w:val="Nincstrkz"/>
        <w:spacing w:line="276" w:lineRule="auto"/>
        <w:rPr>
          <w:rStyle w:val="Kiemels2"/>
          <w:sz w:val="24"/>
          <w:szCs w:val="24"/>
        </w:rPr>
      </w:pPr>
      <w:r>
        <w:rPr>
          <w:rStyle w:val="Kiemels2"/>
          <w:sz w:val="24"/>
          <w:szCs w:val="24"/>
        </w:rPr>
        <w:t>A Program várható kezdete: 2015. szeptember 14.</w:t>
      </w:r>
    </w:p>
    <w:p w:rsidR="00605917" w:rsidRDefault="00605917" w:rsidP="00605917">
      <w:pPr>
        <w:pStyle w:val="Nincstrkz"/>
        <w:spacing w:line="276" w:lineRule="auto"/>
        <w:rPr>
          <w:rStyle w:val="Kiemels2"/>
          <w:sz w:val="24"/>
          <w:szCs w:val="24"/>
        </w:rPr>
      </w:pPr>
    </w:p>
    <w:p w:rsidR="00605917" w:rsidRDefault="00605917" w:rsidP="00605917">
      <w:pPr>
        <w:pStyle w:val="Nincstrkz"/>
        <w:spacing w:line="276" w:lineRule="auto"/>
        <w:rPr>
          <w:rStyle w:val="Kiemels2"/>
          <w:sz w:val="24"/>
          <w:szCs w:val="24"/>
        </w:rPr>
      </w:pPr>
      <w:r>
        <w:rPr>
          <w:rStyle w:val="Kiemels2"/>
          <w:sz w:val="24"/>
          <w:szCs w:val="24"/>
        </w:rPr>
        <w:t>Pályázati feltételek:</w:t>
      </w:r>
    </w:p>
    <w:p w:rsidR="00605917" w:rsidRDefault="00605917" w:rsidP="00605917">
      <w:pPr>
        <w:pStyle w:val="Nincstrkz"/>
        <w:numPr>
          <w:ilvl w:val="0"/>
          <w:numId w:val="3"/>
        </w:numPr>
        <w:spacing w:line="276" w:lineRule="auto"/>
        <w:ind w:left="567" w:hanging="283"/>
      </w:pPr>
      <w:r>
        <w:rPr>
          <w:rFonts w:ascii="Times New Roman" w:hAnsi="Times New Roman"/>
          <w:sz w:val="24"/>
          <w:szCs w:val="24"/>
        </w:rPr>
        <w:t>magyar állampolgárság;</w:t>
      </w:r>
    </w:p>
    <w:p w:rsidR="00605917" w:rsidRDefault="00605917" w:rsidP="00605917">
      <w:pPr>
        <w:pStyle w:val="Nincstrkz"/>
        <w:numPr>
          <w:ilvl w:val="0"/>
          <w:numId w:val="3"/>
        </w:numPr>
        <w:spacing w:line="276" w:lineRule="auto"/>
        <w:ind w:left="567" w:hanging="283"/>
        <w:rPr>
          <w:rFonts w:ascii="Times New Roman" w:hAnsi="Times New Roman"/>
          <w:sz w:val="24"/>
          <w:szCs w:val="24"/>
        </w:rPr>
      </w:pPr>
      <w:r>
        <w:rPr>
          <w:rFonts w:ascii="Times New Roman" w:hAnsi="Times New Roman"/>
          <w:sz w:val="24"/>
          <w:szCs w:val="24"/>
        </w:rPr>
        <w:t>felsőfokú tanulmányaival összefüggésben legalább 4 lezárt félév;</w:t>
      </w:r>
    </w:p>
    <w:p w:rsidR="00605917" w:rsidRDefault="00605917" w:rsidP="00605917">
      <w:pPr>
        <w:pStyle w:val="Nincstrkz"/>
        <w:numPr>
          <w:ilvl w:val="0"/>
          <w:numId w:val="3"/>
        </w:numPr>
        <w:spacing w:line="276" w:lineRule="auto"/>
        <w:ind w:left="567" w:hanging="283"/>
        <w:rPr>
          <w:rFonts w:ascii="Times New Roman" w:hAnsi="Times New Roman"/>
          <w:sz w:val="24"/>
          <w:szCs w:val="24"/>
        </w:rPr>
      </w:pPr>
      <w:r>
        <w:rPr>
          <w:rFonts w:ascii="Times New Roman" w:hAnsi="Times New Roman"/>
          <w:sz w:val="24"/>
          <w:szCs w:val="24"/>
        </w:rPr>
        <w:t>aktív hallgatói jogviszony egy felsőoktatási intézménnyel;</w:t>
      </w:r>
    </w:p>
    <w:p w:rsidR="00605917" w:rsidRDefault="00605917" w:rsidP="00605917">
      <w:pPr>
        <w:pStyle w:val="Nincstrkz"/>
        <w:numPr>
          <w:ilvl w:val="0"/>
          <w:numId w:val="3"/>
        </w:numPr>
        <w:spacing w:line="276" w:lineRule="auto"/>
        <w:ind w:left="567" w:hanging="283"/>
        <w:jc w:val="both"/>
        <w:rPr>
          <w:rFonts w:ascii="Times New Roman" w:hAnsi="Times New Roman"/>
          <w:sz w:val="24"/>
          <w:szCs w:val="24"/>
        </w:rPr>
      </w:pPr>
      <w:r>
        <w:rPr>
          <w:rFonts w:ascii="Times New Roman" w:hAnsi="Times New Roman"/>
          <w:sz w:val="24"/>
          <w:szCs w:val="24"/>
        </w:rPr>
        <w:t>a felsőoktatásról szóló 2005. évi CXXXIX. törvény egyes rendelkezéseinek végrehajtásáról szóló 79/2006. (IV. 5.) Korm. rendelet [a továbbiakban: 79/2006. (IV. 5.) Korm. rendelet] 19. §</w:t>
      </w:r>
      <w:proofErr w:type="spellStart"/>
      <w:r>
        <w:rPr>
          <w:rFonts w:ascii="Times New Roman" w:hAnsi="Times New Roman"/>
          <w:sz w:val="24"/>
          <w:szCs w:val="24"/>
        </w:rPr>
        <w:t>-ában</w:t>
      </w:r>
      <w:proofErr w:type="spellEnd"/>
      <w:r>
        <w:rPr>
          <w:rFonts w:ascii="Times New Roman" w:hAnsi="Times New Roman"/>
          <w:sz w:val="24"/>
          <w:szCs w:val="24"/>
        </w:rPr>
        <w:t xml:space="preserve"> foglalt szakvélemény a fogyatékosság igazolásához.</w:t>
      </w:r>
    </w:p>
    <w:p w:rsidR="00605917" w:rsidRDefault="00605917" w:rsidP="00605917">
      <w:pPr>
        <w:pStyle w:val="Nincstrkz"/>
        <w:spacing w:line="276" w:lineRule="auto"/>
        <w:rPr>
          <w:rFonts w:ascii="Times New Roman" w:hAnsi="Times New Roman"/>
          <w:sz w:val="24"/>
          <w:szCs w:val="24"/>
        </w:rPr>
      </w:pPr>
    </w:p>
    <w:p w:rsidR="00605917" w:rsidRDefault="00605917" w:rsidP="00605917">
      <w:pPr>
        <w:pStyle w:val="Nincstrkz"/>
        <w:spacing w:line="276" w:lineRule="auto"/>
        <w:jc w:val="both"/>
        <w:rPr>
          <w:rFonts w:ascii="Times New Roman" w:hAnsi="Times New Roman"/>
          <w:sz w:val="24"/>
          <w:szCs w:val="24"/>
        </w:rPr>
      </w:pPr>
      <w:r>
        <w:rPr>
          <w:rStyle w:val="Kiemels2"/>
          <w:sz w:val="24"/>
          <w:szCs w:val="24"/>
        </w:rPr>
        <w:t>A részvétellel kapcsolatos további feltételek:</w:t>
      </w:r>
    </w:p>
    <w:p w:rsidR="00605917" w:rsidRDefault="00605917" w:rsidP="00605917">
      <w:pPr>
        <w:pStyle w:val="Nincstrkz"/>
        <w:numPr>
          <w:ilvl w:val="0"/>
          <w:numId w:val="4"/>
        </w:numPr>
        <w:spacing w:line="276" w:lineRule="auto"/>
        <w:ind w:left="567" w:hanging="283"/>
        <w:jc w:val="both"/>
        <w:rPr>
          <w:rFonts w:ascii="Times New Roman" w:hAnsi="Times New Roman"/>
          <w:sz w:val="24"/>
          <w:szCs w:val="24"/>
        </w:rPr>
      </w:pPr>
      <w:r>
        <w:rPr>
          <w:rFonts w:ascii="Times New Roman" w:hAnsi="Times New Roman"/>
          <w:sz w:val="24"/>
          <w:szCs w:val="24"/>
        </w:rPr>
        <w:t>az ösztöndíjas az ösztöndíjas szerződés időtartama alatt más ösztöndíjas jogviszonyban, munkaviszonyban, állami vezetői szolgálati jogviszonyban, közszolgálati, kormányzati szolgálati, közalkalmazotti jogviszonyban, bírósági szolgálati, igazságügyi alkalmazotti szolgálati, ügyészi szolgálati, valamint hivatásos szolgálati jogviszonyban nem áll;</w:t>
      </w:r>
    </w:p>
    <w:p w:rsidR="00605917" w:rsidRDefault="00605917" w:rsidP="00605917">
      <w:pPr>
        <w:pStyle w:val="Nincstrkz"/>
        <w:numPr>
          <w:ilvl w:val="0"/>
          <w:numId w:val="4"/>
        </w:numPr>
        <w:spacing w:line="276" w:lineRule="auto"/>
        <w:ind w:left="567" w:hanging="283"/>
        <w:jc w:val="both"/>
        <w:rPr>
          <w:rFonts w:ascii="Times New Roman" w:hAnsi="Times New Roman"/>
          <w:sz w:val="24"/>
          <w:szCs w:val="24"/>
        </w:rPr>
      </w:pPr>
      <w:r>
        <w:rPr>
          <w:rFonts w:ascii="Times New Roman" w:hAnsi="Times New Roman"/>
          <w:sz w:val="24"/>
          <w:szCs w:val="24"/>
        </w:rPr>
        <w:t>az ösztöndíjas vállalja a Miniszterelnökség által lefolytatott kiválasztási eljárásban való részvételt;</w:t>
      </w:r>
    </w:p>
    <w:p w:rsidR="00605917" w:rsidRDefault="00605917" w:rsidP="00605917">
      <w:pPr>
        <w:pStyle w:val="Nincstrkz"/>
        <w:numPr>
          <w:ilvl w:val="0"/>
          <w:numId w:val="4"/>
        </w:numPr>
        <w:spacing w:line="276" w:lineRule="auto"/>
        <w:ind w:left="567" w:hanging="283"/>
        <w:jc w:val="both"/>
        <w:rPr>
          <w:rFonts w:ascii="Times New Roman" w:hAnsi="Times New Roman"/>
          <w:sz w:val="24"/>
          <w:szCs w:val="24"/>
        </w:rPr>
      </w:pPr>
      <w:r>
        <w:rPr>
          <w:rFonts w:ascii="Times New Roman" w:hAnsi="Times New Roman"/>
          <w:sz w:val="24"/>
          <w:szCs w:val="24"/>
        </w:rPr>
        <w:t>az ösztöndíjas megjelöli a Rendelet 6. §</w:t>
      </w:r>
      <w:proofErr w:type="spellStart"/>
      <w:r>
        <w:rPr>
          <w:rFonts w:ascii="Times New Roman" w:hAnsi="Times New Roman"/>
          <w:sz w:val="24"/>
          <w:szCs w:val="24"/>
        </w:rPr>
        <w:t>-a</w:t>
      </w:r>
      <w:proofErr w:type="spellEnd"/>
      <w:r>
        <w:rPr>
          <w:rFonts w:ascii="Times New Roman" w:hAnsi="Times New Roman"/>
          <w:sz w:val="24"/>
          <w:szCs w:val="24"/>
        </w:rPr>
        <w:t xml:space="preserve"> szerinti befogadó intézményt (minisztériumok), ahol munkatapasztalatot kíván szerezni;</w:t>
      </w:r>
    </w:p>
    <w:p w:rsidR="00605917" w:rsidRDefault="00605917" w:rsidP="00605917">
      <w:pPr>
        <w:pStyle w:val="Nincstrkz"/>
        <w:numPr>
          <w:ilvl w:val="0"/>
          <w:numId w:val="4"/>
        </w:numPr>
        <w:spacing w:line="276" w:lineRule="auto"/>
        <w:ind w:left="567" w:hanging="283"/>
        <w:jc w:val="both"/>
        <w:rPr>
          <w:rFonts w:ascii="Times New Roman" w:hAnsi="Times New Roman"/>
          <w:sz w:val="24"/>
          <w:szCs w:val="24"/>
        </w:rPr>
      </w:pPr>
      <w:r>
        <w:rPr>
          <w:rFonts w:ascii="Times New Roman" w:hAnsi="Times New Roman"/>
          <w:sz w:val="24"/>
          <w:szCs w:val="24"/>
        </w:rPr>
        <w:lastRenderedPageBreak/>
        <w:t>az ösztöndíjas jogviszony további feltételeit a közszolgálati tisztviselőkről szóló 2011. évi CXCIX. törvény 47. §</w:t>
      </w:r>
      <w:proofErr w:type="spellStart"/>
      <w:r>
        <w:rPr>
          <w:rFonts w:ascii="Times New Roman" w:hAnsi="Times New Roman"/>
          <w:sz w:val="24"/>
          <w:szCs w:val="24"/>
        </w:rPr>
        <w:t>-</w:t>
      </w:r>
      <w:proofErr w:type="gramStart"/>
      <w:r>
        <w:rPr>
          <w:rFonts w:ascii="Times New Roman" w:hAnsi="Times New Roman"/>
          <w:sz w:val="24"/>
          <w:szCs w:val="24"/>
        </w:rPr>
        <w:t>a</w:t>
      </w:r>
      <w:proofErr w:type="spellEnd"/>
      <w:proofErr w:type="gramEnd"/>
      <w:r>
        <w:rPr>
          <w:rFonts w:ascii="Times New Roman" w:hAnsi="Times New Roman"/>
          <w:sz w:val="24"/>
          <w:szCs w:val="24"/>
        </w:rPr>
        <w:t>, a Rendelet, valamint a Program működési szabályzata szabályozza.</w:t>
      </w:r>
    </w:p>
    <w:p w:rsidR="00605917" w:rsidRDefault="00605917" w:rsidP="00605917">
      <w:pPr>
        <w:pStyle w:val="Nincstrkz"/>
        <w:spacing w:line="276" w:lineRule="auto"/>
        <w:jc w:val="both"/>
        <w:rPr>
          <w:rFonts w:ascii="Times New Roman" w:hAnsi="Times New Roman"/>
          <w:sz w:val="24"/>
          <w:szCs w:val="24"/>
        </w:rPr>
      </w:pPr>
    </w:p>
    <w:p w:rsidR="00605917" w:rsidRDefault="00605917" w:rsidP="00605917">
      <w:pPr>
        <w:pStyle w:val="Nincstrkz"/>
        <w:spacing w:line="276" w:lineRule="auto"/>
        <w:jc w:val="both"/>
        <w:rPr>
          <w:rFonts w:ascii="Times New Roman" w:hAnsi="Times New Roman"/>
          <w:sz w:val="24"/>
          <w:szCs w:val="24"/>
        </w:rPr>
      </w:pPr>
      <w:r>
        <w:rPr>
          <w:rStyle w:val="Kiemels2"/>
          <w:sz w:val="24"/>
          <w:szCs w:val="24"/>
        </w:rPr>
        <w:t>Az ösztöndíj</w:t>
      </w:r>
      <w:r>
        <w:rPr>
          <w:rFonts w:ascii="Times New Roman" w:hAnsi="Times New Roman"/>
          <w:b/>
          <w:sz w:val="24"/>
          <w:szCs w:val="24"/>
        </w:rPr>
        <w:t xml:space="preserve"> összege:</w:t>
      </w:r>
      <w:r>
        <w:rPr>
          <w:rFonts w:ascii="Times New Roman" w:hAnsi="Times New Roman"/>
          <w:sz w:val="24"/>
          <w:szCs w:val="24"/>
        </w:rPr>
        <w:t xml:space="preserve"> havonta 50 000 Ft adómentes jövedelem három hónapon keresztül.</w:t>
      </w:r>
    </w:p>
    <w:p w:rsidR="00605917" w:rsidRDefault="00605917" w:rsidP="00605917">
      <w:pPr>
        <w:pStyle w:val="Nincstrkz"/>
        <w:spacing w:line="276" w:lineRule="auto"/>
        <w:rPr>
          <w:rFonts w:ascii="Times New Roman" w:hAnsi="Times New Roman"/>
          <w:sz w:val="24"/>
          <w:szCs w:val="24"/>
        </w:rPr>
      </w:pPr>
    </w:p>
    <w:p w:rsidR="00605917" w:rsidRDefault="00605917" w:rsidP="00605917">
      <w:pPr>
        <w:pStyle w:val="Nincstrkz"/>
        <w:spacing w:line="276" w:lineRule="auto"/>
        <w:jc w:val="both"/>
        <w:rPr>
          <w:rStyle w:val="Kiemels2"/>
        </w:rPr>
      </w:pPr>
      <w:r>
        <w:rPr>
          <w:rStyle w:val="Kiemels2"/>
          <w:sz w:val="24"/>
          <w:szCs w:val="24"/>
        </w:rPr>
        <w:t>A pályázat benyújtásának módja:</w:t>
      </w:r>
    </w:p>
    <w:p w:rsidR="00605917" w:rsidRDefault="00605917" w:rsidP="00605917">
      <w:pPr>
        <w:pStyle w:val="Nincstrkz"/>
        <w:spacing w:line="276" w:lineRule="auto"/>
        <w:ind w:left="567"/>
        <w:jc w:val="both"/>
      </w:pPr>
      <w:r>
        <w:rPr>
          <w:rFonts w:ascii="Times New Roman" w:hAnsi="Times New Roman"/>
          <w:sz w:val="24"/>
          <w:szCs w:val="24"/>
        </w:rPr>
        <w:t xml:space="preserve">Pályázat benyújtásának idejéről és módjáról a </w:t>
      </w:r>
      <w:r>
        <w:rPr>
          <w:rFonts w:ascii="Times New Roman" w:eastAsia="Times New Roman" w:hAnsi="Times New Roman"/>
          <w:sz w:val="24"/>
          <w:szCs w:val="24"/>
          <w:u w:val="single"/>
          <w:lang w:eastAsia="hu-HU"/>
        </w:rPr>
        <w:t>www.osztondijprogram.kormany.hu</w:t>
      </w:r>
      <w:r>
        <w:rPr>
          <w:rFonts w:ascii="Times New Roman" w:hAnsi="Times New Roman"/>
          <w:sz w:val="24"/>
          <w:szCs w:val="24"/>
        </w:rPr>
        <w:t xml:space="preserve"> weboldalon találnak bővebb információt.</w:t>
      </w:r>
    </w:p>
    <w:p w:rsidR="00605917" w:rsidRDefault="00605917" w:rsidP="00605917">
      <w:pPr>
        <w:pStyle w:val="Nincstrkz"/>
        <w:spacing w:line="276" w:lineRule="auto"/>
        <w:ind w:left="567"/>
        <w:jc w:val="both"/>
        <w:rPr>
          <w:rFonts w:ascii="Times New Roman" w:hAnsi="Times New Roman"/>
          <w:sz w:val="24"/>
          <w:szCs w:val="24"/>
        </w:rPr>
      </w:pPr>
    </w:p>
    <w:p w:rsidR="00605917" w:rsidRDefault="00605917" w:rsidP="00605917">
      <w:pPr>
        <w:pStyle w:val="Nincstrkz"/>
        <w:spacing w:line="276" w:lineRule="auto"/>
        <w:ind w:left="567"/>
        <w:jc w:val="both"/>
        <w:rPr>
          <w:rFonts w:ascii="Times New Roman" w:hAnsi="Times New Roman"/>
          <w:sz w:val="24"/>
          <w:szCs w:val="24"/>
        </w:rPr>
      </w:pPr>
      <w:r>
        <w:rPr>
          <w:rFonts w:ascii="Times New Roman" w:hAnsi="Times New Roman"/>
          <w:sz w:val="24"/>
          <w:szCs w:val="24"/>
        </w:rPr>
        <w:t>A pályázat benyújtásához az alábbi dokumentumok csatolása szükséges:</w:t>
      </w:r>
    </w:p>
    <w:p w:rsidR="00605917" w:rsidRDefault="00605917" w:rsidP="00605917">
      <w:pPr>
        <w:pStyle w:val="Nincstrkz"/>
        <w:numPr>
          <w:ilvl w:val="0"/>
          <w:numId w:val="5"/>
        </w:numPr>
        <w:tabs>
          <w:tab w:val="left" w:pos="1701"/>
        </w:tabs>
        <w:spacing w:line="276" w:lineRule="auto"/>
        <w:ind w:left="1134" w:hanging="284"/>
        <w:jc w:val="both"/>
        <w:rPr>
          <w:rFonts w:ascii="Times New Roman" w:hAnsi="Times New Roman"/>
          <w:sz w:val="24"/>
          <w:szCs w:val="24"/>
        </w:rPr>
      </w:pPr>
      <w:r>
        <w:rPr>
          <w:rFonts w:ascii="Times New Roman" w:hAnsi="Times New Roman"/>
          <w:sz w:val="24"/>
          <w:szCs w:val="24"/>
        </w:rPr>
        <w:t>magyar nyelvű fényképes szakmai önéletrajz;</w:t>
      </w:r>
    </w:p>
    <w:p w:rsidR="00605917" w:rsidRDefault="00605917" w:rsidP="00605917">
      <w:pPr>
        <w:pStyle w:val="Nincstrkz"/>
        <w:numPr>
          <w:ilvl w:val="0"/>
          <w:numId w:val="5"/>
        </w:numPr>
        <w:tabs>
          <w:tab w:val="left" w:pos="1701"/>
        </w:tabs>
        <w:spacing w:line="276" w:lineRule="auto"/>
        <w:ind w:left="1134" w:hanging="284"/>
        <w:jc w:val="both"/>
        <w:rPr>
          <w:rFonts w:ascii="Times New Roman" w:hAnsi="Times New Roman"/>
          <w:sz w:val="24"/>
          <w:szCs w:val="24"/>
        </w:rPr>
      </w:pPr>
      <w:r>
        <w:rPr>
          <w:rFonts w:ascii="Times New Roman" w:hAnsi="Times New Roman"/>
          <w:sz w:val="24"/>
          <w:szCs w:val="24"/>
        </w:rPr>
        <w:t>legalább 4 lezárt félévet igazoló dokumentum, igazolás, tanulmányi osztály által hitelesített indexmásolat;</w:t>
      </w:r>
    </w:p>
    <w:p w:rsidR="00605917" w:rsidRDefault="00605917" w:rsidP="00605917">
      <w:pPr>
        <w:pStyle w:val="Nincstrkz"/>
        <w:numPr>
          <w:ilvl w:val="0"/>
          <w:numId w:val="5"/>
        </w:numPr>
        <w:tabs>
          <w:tab w:val="left" w:pos="1701"/>
        </w:tabs>
        <w:spacing w:line="276" w:lineRule="auto"/>
        <w:ind w:left="1134" w:hanging="284"/>
        <w:jc w:val="both"/>
        <w:rPr>
          <w:rFonts w:ascii="Times New Roman" w:hAnsi="Times New Roman"/>
          <w:sz w:val="24"/>
          <w:szCs w:val="24"/>
        </w:rPr>
      </w:pPr>
      <w:r>
        <w:rPr>
          <w:rFonts w:ascii="Times New Roman" w:hAnsi="Times New Roman"/>
          <w:sz w:val="24"/>
          <w:szCs w:val="24"/>
        </w:rPr>
        <w:t>aktív hallgatói jogviszony fennállását bizonyító igazolás;</w:t>
      </w:r>
    </w:p>
    <w:p w:rsidR="00605917" w:rsidRDefault="00605917" w:rsidP="00605917">
      <w:pPr>
        <w:pStyle w:val="Nincstrkz"/>
        <w:numPr>
          <w:ilvl w:val="0"/>
          <w:numId w:val="5"/>
        </w:numPr>
        <w:tabs>
          <w:tab w:val="left" w:pos="1701"/>
        </w:tabs>
        <w:spacing w:line="276" w:lineRule="auto"/>
        <w:ind w:left="1134" w:hanging="284"/>
        <w:jc w:val="both"/>
        <w:rPr>
          <w:rFonts w:ascii="Times New Roman" w:hAnsi="Times New Roman"/>
          <w:sz w:val="24"/>
          <w:szCs w:val="24"/>
        </w:rPr>
      </w:pPr>
      <w:r>
        <w:rPr>
          <w:rFonts w:ascii="Times New Roman" w:hAnsi="Times New Roman"/>
          <w:sz w:val="24"/>
          <w:szCs w:val="24"/>
        </w:rPr>
        <w:t>a 79/2006. (IV. 5.) Korm. rendelet 19. §</w:t>
      </w:r>
      <w:proofErr w:type="spellStart"/>
      <w:r>
        <w:rPr>
          <w:rFonts w:ascii="Times New Roman" w:hAnsi="Times New Roman"/>
          <w:sz w:val="24"/>
          <w:szCs w:val="24"/>
        </w:rPr>
        <w:t>-ában</w:t>
      </w:r>
      <w:proofErr w:type="spellEnd"/>
      <w:r>
        <w:rPr>
          <w:rFonts w:ascii="Times New Roman" w:hAnsi="Times New Roman"/>
          <w:sz w:val="24"/>
          <w:szCs w:val="24"/>
        </w:rPr>
        <w:t xml:space="preserve"> meghatározott szakvélemény a fogyatékosság igazolásáról.</w:t>
      </w:r>
    </w:p>
    <w:p w:rsidR="00605917" w:rsidRDefault="00605917" w:rsidP="00605917">
      <w:pPr>
        <w:pStyle w:val="Nincstrkz"/>
        <w:tabs>
          <w:tab w:val="left" w:pos="1701"/>
        </w:tabs>
        <w:spacing w:line="276" w:lineRule="auto"/>
        <w:ind w:left="1134"/>
        <w:jc w:val="both"/>
        <w:rPr>
          <w:rFonts w:ascii="Times New Roman" w:hAnsi="Times New Roman"/>
          <w:sz w:val="24"/>
          <w:szCs w:val="24"/>
        </w:rPr>
      </w:pPr>
    </w:p>
    <w:p w:rsidR="00605917" w:rsidRDefault="00605917" w:rsidP="00605917">
      <w:pPr>
        <w:pStyle w:val="Nincstrkz"/>
        <w:spacing w:line="276" w:lineRule="auto"/>
        <w:rPr>
          <w:rStyle w:val="Kiemels"/>
          <w:rFonts w:ascii="Times New Roman" w:hAnsi="Times New Roman"/>
          <w:b w:val="0"/>
          <w:bCs/>
        </w:rPr>
      </w:pPr>
    </w:p>
    <w:p w:rsidR="00605917" w:rsidRDefault="00605917" w:rsidP="00605917">
      <w:pPr>
        <w:pStyle w:val="Nincstrkz"/>
        <w:spacing w:line="276" w:lineRule="auto"/>
        <w:rPr>
          <w:rStyle w:val="Kiemels2"/>
        </w:rPr>
      </w:pPr>
      <w:r>
        <w:rPr>
          <w:rStyle w:val="Kiemels2"/>
          <w:sz w:val="24"/>
          <w:szCs w:val="24"/>
        </w:rPr>
        <w:t>Pályázati időszak: 2015. július 24. – 2015. augusztus 16.</w:t>
      </w:r>
    </w:p>
    <w:p w:rsidR="00605917" w:rsidRDefault="00605917" w:rsidP="00605917">
      <w:pPr>
        <w:pStyle w:val="Nincstrkz"/>
        <w:spacing w:line="276" w:lineRule="auto"/>
        <w:rPr>
          <w:rStyle w:val="Kiemels2"/>
          <w:sz w:val="24"/>
          <w:szCs w:val="24"/>
        </w:rPr>
      </w:pPr>
    </w:p>
    <w:p w:rsidR="00605917" w:rsidRDefault="00605917" w:rsidP="00605917">
      <w:pPr>
        <w:pStyle w:val="Nincstrkz"/>
        <w:spacing w:line="276" w:lineRule="auto"/>
        <w:rPr>
          <w:rStyle w:val="Kiemels2"/>
          <w:sz w:val="24"/>
          <w:szCs w:val="24"/>
        </w:rPr>
      </w:pPr>
      <w:r>
        <w:rPr>
          <w:rStyle w:val="Kiemels2"/>
          <w:sz w:val="24"/>
          <w:szCs w:val="24"/>
        </w:rPr>
        <w:t>A pályázat elbírálásának módja, rendje:</w:t>
      </w:r>
    </w:p>
    <w:p w:rsidR="00605917" w:rsidRDefault="00605917" w:rsidP="00605917">
      <w:pPr>
        <w:pStyle w:val="Nincstrkz"/>
        <w:spacing w:line="276" w:lineRule="auto"/>
        <w:ind w:left="567"/>
        <w:jc w:val="both"/>
      </w:pPr>
      <w:r>
        <w:rPr>
          <w:rFonts w:ascii="Times New Roman" w:hAnsi="Times New Roman"/>
          <w:sz w:val="24"/>
          <w:szCs w:val="24"/>
        </w:rPr>
        <w:t>A beérkezett pályázatok formai szűrését a Miniszterelnökség Kormányhivatali Képzési Osztálya végzi, majd a pályázók egy speciális kiválasztási eljáráson vesznek részt. Ez várhatóan 2015. augusztus 18. és 2015. augusztus 28. között folyamatosan zajlik. A fogyatékos hallgatókra kialakított speciális kiválasztási módszertan alapján személyes interjúra kerül sor.</w:t>
      </w:r>
    </w:p>
    <w:p w:rsidR="00605917" w:rsidRDefault="00605917" w:rsidP="00605917">
      <w:pPr>
        <w:pStyle w:val="Nincstrkz"/>
        <w:spacing w:line="276" w:lineRule="auto"/>
        <w:ind w:left="567"/>
        <w:jc w:val="both"/>
        <w:rPr>
          <w:rFonts w:ascii="Times New Roman" w:hAnsi="Times New Roman"/>
          <w:sz w:val="24"/>
          <w:szCs w:val="24"/>
        </w:rPr>
      </w:pPr>
      <w:r>
        <w:rPr>
          <w:rFonts w:ascii="Times New Roman" w:hAnsi="Times New Roman"/>
          <w:sz w:val="24"/>
          <w:szCs w:val="24"/>
        </w:rPr>
        <w:t>Az Operatív Testület a Miniszterelnökség tájékoztatása alapján, a személyes interjún megfelelt hallgatók esetében javaslatot tesz a nyertes pályázók körére, amelynek alapján a közigazgatási minőségpolitikáért és személyzetpolitikáért felelős miniszter dönt az ösztöndíjak megítéléséről.</w:t>
      </w:r>
    </w:p>
    <w:p w:rsidR="00605917" w:rsidRDefault="00605917" w:rsidP="00605917">
      <w:pPr>
        <w:pStyle w:val="Nincstrkz"/>
        <w:spacing w:line="276" w:lineRule="auto"/>
        <w:rPr>
          <w:rStyle w:val="Kiemels2"/>
        </w:rPr>
      </w:pPr>
    </w:p>
    <w:p w:rsidR="00605917" w:rsidRDefault="00605917" w:rsidP="00605917">
      <w:pPr>
        <w:pStyle w:val="Nincstrkz"/>
        <w:spacing w:line="276" w:lineRule="auto"/>
        <w:rPr>
          <w:rStyle w:val="Kiemels2"/>
          <w:sz w:val="24"/>
          <w:szCs w:val="24"/>
        </w:rPr>
      </w:pPr>
      <w:r>
        <w:rPr>
          <w:rStyle w:val="Kiemels2"/>
          <w:sz w:val="24"/>
          <w:szCs w:val="24"/>
        </w:rPr>
        <w:t>Kapcsolat és további információ:</w:t>
      </w:r>
    </w:p>
    <w:p w:rsidR="00605917" w:rsidRDefault="00605917" w:rsidP="00605917">
      <w:pPr>
        <w:pStyle w:val="Nincstrkz"/>
        <w:spacing w:line="276" w:lineRule="auto"/>
        <w:ind w:left="567"/>
        <w:jc w:val="both"/>
      </w:pPr>
      <w:r>
        <w:rPr>
          <w:rFonts w:ascii="Times New Roman" w:hAnsi="Times New Roman"/>
          <w:sz w:val="24"/>
          <w:szCs w:val="24"/>
        </w:rPr>
        <w:t>Miniszterelnökség Kormányhivatali Képzési Osztálya</w:t>
      </w:r>
    </w:p>
    <w:p w:rsidR="00605917" w:rsidRPr="00383A72" w:rsidRDefault="00605917" w:rsidP="00605917">
      <w:pPr>
        <w:pStyle w:val="Nincstrkz"/>
        <w:spacing w:line="276" w:lineRule="auto"/>
        <w:ind w:left="567"/>
        <w:jc w:val="both"/>
        <w:rPr>
          <w:rFonts w:ascii="Times New Roman" w:hAnsi="Times New Roman"/>
          <w:sz w:val="24"/>
          <w:szCs w:val="24"/>
        </w:rPr>
      </w:pPr>
      <w:r>
        <w:rPr>
          <w:rFonts w:ascii="Times New Roman" w:eastAsia="Times New Roman" w:hAnsi="Times New Roman"/>
          <w:b/>
          <w:sz w:val="24"/>
          <w:szCs w:val="24"/>
          <w:lang w:eastAsia="hu-HU"/>
        </w:rPr>
        <w:t>Kapcsolattartás:</w:t>
      </w:r>
      <w:r>
        <w:rPr>
          <w:rFonts w:ascii="Times New Roman" w:eastAsia="Times New Roman" w:hAnsi="Times New Roman"/>
          <w:sz w:val="24"/>
          <w:szCs w:val="24"/>
          <w:lang w:eastAsia="hu-HU"/>
        </w:rPr>
        <w:t xml:space="preserve"> az alábbi honlap „Kapcsolat” menüpontja segítségével:</w:t>
      </w:r>
      <w:r>
        <w:rPr>
          <w:rFonts w:ascii="Times New Roman" w:eastAsia="Times New Roman" w:hAnsi="Times New Roman"/>
          <w:sz w:val="24"/>
          <w:szCs w:val="24"/>
          <w:lang w:eastAsia="hu-HU"/>
        </w:rPr>
        <w:br/>
      </w:r>
      <w:r>
        <w:rPr>
          <w:rFonts w:ascii="Times New Roman" w:eastAsia="Times New Roman" w:hAnsi="Times New Roman"/>
          <w:b/>
          <w:sz w:val="24"/>
          <w:szCs w:val="24"/>
          <w:u w:val="single"/>
          <w:lang w:eastAsia="hu-HU"/>
        </w:rPr>
        <w:t>www.osztondijprogram.kormany.hu</w:t>
      </w:r>
    </w:p>
    <w:sectPr w:rsidR="00605917" w:rsidRPr="00383A72">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290E" w:rsidRDefault="002E290E" w:rsidP="000E30A3">
      <w:pPr>
        <w:spacing w:after="0" w:line="240" w:lineRule="auto"/>
      </w:pPr>
      <w:r>
        <w:separator/>
      </w:r>
    </w:p>
  </w:endnote>
  <w:endnote w:type="continuationSeparator" w:id="0">
    <w:p w:rsidR="002E290E" w:rsidRDefault="002E290E" w:rsidP="000E3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A3" w:rsidRPr="00FA4F97" w:rsidRDefault="000E30A3" w:rsidP="000E30A3">
    <w:pPr>
      <w:pStyle w:val="lfej"/>
      <w:jc w:val="center"/>
      <w:rPr>
        <w:rFonts w:ascii="Times New Roman" w:hAnsi="Times New Roman" w:cs="Times New Roman"/>
        <w:sz w:val="18"/>
        <w:szCs w:val="18"/>
      </w:rPr>
    </w:pPr>
    <w:r w:rsidRPr="00FA4F97">
      <w:rPr>
        <w:rFonts w:ascii="Times New Roman" w:hAnsi="Times New Roman" w:cs="Times New Roman"/>
        <w:sz w:val="18"/>
        <w:szCs w:val="18"/>
      </w:rPr>
      <w:t>Miniszterelnökség 10</w:t>
    </w:r>
    <w:r w:rsidR="00DE3094" w:rsidRPr="00FA4F97">
      <w:rPr>
        <w:rFonts w:ascii="Times New Roman" w:hAnsi="Times New Roman" w:cs="Times New Roman"/>
        <w:sz w:val="18"/>
        <w:szCs w:val="18"/>
      </w:rPr>
      <w:t>55</w:t>
    </w:r>
    <w:r w:rsidRPr="00FA4F97">
      <w:rPr>
        <w:rFonts w:ascii="Times New Roman" w:hAnsi="Times New Roman" w:cs="Times New Roman"/>
        <w:sz w:val="18"/>
        <w:szCs w:val="18"/>
      </w:rPr>
      <w:t xml:space="preserve"> Budapest, </w:t>
    </w:r>
    <w:r w:rsidR="00DE3094" w:rsidRPr="00FA4F97">
      <w:rPr>
        <w:rFonts w:ascii="Times New Roman" w:hAnsi="Times New Roman" w:cs="Times New Roman"/>
        <w:sz w:val="18"/>
        <w:szCs w:val="18"/>
      </w:rPr>
      <w:t>Kossuth tér 2-4.</w:t>
    </w:r>
  </w:p>
  <w:p w:rsidR="000E30A3" w:rsidRPr="00FA4F97" w:rsidRDefault="000E30A3" w:rsidP="000E30A3">
    <w:pPr>
      <w:pStyle w:val="lfej"/>
      <w:jc w:val="center"/>
      <w:rPr>
        <w:rFonts w:ascii="Times New Roman" w:hAnsi="Times New Roman" w:cs="Times New Roman"/>
        <w:sz w:val="18"/>
        <w:szCs w:val="18"/>
      </w:rPr>
    </w:pPr>
    <w:r w:rsidRPr="00FA4F97">
      <w:rPr>
        <w:rFonts w:ascii="Times New Roman" w:hAnsi="Times New Roman" w:cs="Times New Roman"/>
        <w:sz w:val="18"/>
        <w:szCs w:val="18"/>
      </w:rPr>
      <w:t>Telefon: 06-1-896-1884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290E" w:rsidRDefault="002E290E" w:rsidP="000E30A3">
      <w:pPr>
        <w:spacing w:after="0" w:line="240" w:lineRule="auto"/>
      </w:pPr>
      <w:r>
        <w:separator/>
      </w:r>
    </w:p>
  </w:footnote>
  <w:footnote w:type="continuationSeparator" w:id="0">
    <w:p w:rsidR="002E290E" w:rsidRDefault="002E290E" w:rsidP="000E3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0A3" w:rsidRDefault="000E30A3" w:rsidP="000E30A3">
    <w:pPr>
      <w:pStyle w:val="lfej"/>
    </w:pPr>
    <w:r>
      <w:rPr>
        <w:noProof/>
        <w:lang w:eastAsia="hu-HU"/>
      </w:rPr>
      <w:drawing>
        <wp:anchor distT="0" distB="0" distL="114300" distR="114300" simplePos="0" relativeHeight="251659264" behindDoc="0" locked="0" layoutInCell="1" allowOverlap="1">
          <wp:simplePos x="0" y="0"/>
          <wp:positionH relativeFrom="margin">
            <wp:posOffset>2741295</wp:posOffset>
          </wp:positionH>
          <wp:positionV relativeFrom="paragraph">
            <wp:posOffset>-161925</wp:posOffset>
          </wp:positionV>
          <wp:extent cx="274955" cy="564515"/>
          <wp:effectExtent l="0" t="0" r="0" b="6985"/>
          <wp:wrapSquare wrapText="left"/>
          <wp:docPr id="1" name="Kép 1" descr="cim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2" descr="cim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955" cy="564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30A3" w:rsidRDefault="000E30A3" w:rsidP="000E30A3">
    <w:pPr>
      <w:pStyle w:val="lfej"/>
    </w:pPr>
  </w:p>
  <w:p w:rsidR="000E30A3" w:rsidRPr="00FA4F97" w:rsidRDefault="000E30A3" w:rsidP="000E30A3">
    <w:pPr>
      <w:pStyle w:val="lfej"/>
      <w:rPr>
        <w:rFonts w:ascii="Times New Roman" w:hAnsi="Times New Roman" w:cs="Times New Roman"/>
      </w:rPr>
    </w:pPr>
  </w:p>
  <w:p w:rsidR="000E30A3" w:rsidRPr="00FA4F97" w:rsidRDefault="000E30A3" w:rsidP="00917DFB">
    <w:pPr>
      <w:spacing w:after="0" w:line="240" w:lineRule="auto"/>
      <w:jc w:val="center"/>
      <w:rPr>
        <w:rFonts w:ascii="Times New Roman" w:hAnsi="Times New Roman" w:cs="Times New Roman"/>
        <w:b/>
      </w:rPr>
    </w:pPr>
    <w:r w:rsidRPr="00FA4F97">
      <w:rPr>
        <w:rFonts w:ascii="Times New Roman" w:hAnsi="Times New Roman" w:cs="Times New Roman"/>
        <w:b/>
      </w:rPr>
      <w:t>MINISZTERELNÖKSÉG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E72D2"/>
    <w:multiLevelType w:val="hybridMultilevel"/>
    <w:tmpl w:val="446408AE"/>
    <w:lvl w:ilvl="0" w:tplc="040E0017">
      <w:start w:val="1"/>
      <w:numFmt w:val="lowerLetter"/>
      <w:lvlText w:val="%1)"/>
      <w:lvlJc w:val="left"/>
      <w:pPr>
        <w:ind w:left="720" w:hanging="360"/>
      </w:pPr>
      <w:rPr>
        <w:rFonts w:cs="Times New Roman"/>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1">
    <w:nsid w:val="3396482F"/>
    <w:multiLevelType w:val="hybridMultilevel"/>
    <w:tmpl w:val="D6C03E5A"/>
    <w:lvl w:ilvl="0" w:tplc="040E0017">
      <w:start w:val="1"/>
      <w:numFmt w:val="lowerLetter"/>
      <w:lvlText w:val="%1)"/>
      <w:lvlJc w:val="left"/>
      <w:pPr>
        <w:ind w:left="720" w:hanging="360"/>
      </w:pPr>
      <w:rPr>
        <w:rFonts w:cs="Times New Roman"/>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2">
    <w:nsid w:val="3DD73094"/>
    <w:multiLevelType w:val="hybridMultilevel"/>
    <w:tmpl w:val="CFA20F9E"/>
    <w:lvl w:ilvl="0" w:tplc="9E689630">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60171C2F"/>
    <w:multiLevelType w:val="hybridMultilevel"/>
    <w:tmpl w:val="B89A5A84"/>
    <w:lvl w:ilvl="0" w:tplc="040E0017">
      <w:start w:val="1"/>
      <w:numFmt w:val="lowerLetter"/>
      <w:lvlText w:val="%1)"/>
      <w:lvlJc w:val="left"/>
      <w:pPr>
        <w:ind w:left="720" w:hanging="360"/>
      </w:pPr>
      <w:rPr>
        <w:rFonts w:cs="Times New Roman"/>
      </w:rPr>
    </w:lvl>
    <w:lvl w:ilvl="1" w:tplc="040E0003">
      <w:start w:val="1"/>
      <w:numFmt w:val="bullet"/>
      <w:lvlText w:val="o"/>
      <w:lvlJc w:val="left"/>
      <w:pPr>
        <w:ind w:left="1440" w:hanging="360"/>
      </w:pPr>
      <w:rPr>
        <w:rFonts w:ascii="Courier New" w:hAnsi="Courier New" w:cs="Times New Roman"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Times New Roman"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Times New Roman" w:hint="default"/>
      </w:rPr>
    </w:lvl>
    <w:lvl w:ilvl="8" w:tplc="040E0005">
      <w:start w:val="1"/>
      <w:numFmt w:val="bullet"/>
      <w:lvlText w:val=""/>
      <w:lvlJc w:val="left"/>
      <w:pPr>
        <w:ind w:left="6480" w:hanging="360"/>
      </w:pPr>
      <w:rPr>
        <w:rFonts w:ascii="Wingdings" w:hAnsi="Wingdings" w:hint="default"/>
      </w:rPr>
    </w:lvl>
  </w:abstractNum>
  <w:abstractNum w:abstractNumId="4">
    <w:nsid w:val="7DD81DF4"/>
    <w:multiLevelType w:val="hybridMultilevel"/>
    <w:tmpl w:val="904887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lvlOverride w:ilvl="0">
      <w:startOverride w:val="1"/>
    </w:lvlOverride>
    <w:lvlOverride w:ilvl="1"/>
    <w:lvlOverride w:ilvl="2"/>
    <w:lvlOverride w:ilvl="3"/>
    <w:lvlOverride w:ilvl="4"/>
    <w:lvlOverride w:ilvl="5"/>
    <w:lvlOverride w:ilvl="6"/>
    <w:lvlOverride w:ilvl="7"/>
    <w:lvlOverride w:ilvl="8"/>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777"/>
    <w:rsid w:val="00055924"/>
    <w:rsid w:val="000C58EF"/>
    <w:rsid w:val="000E30A3"/>
    <w:rsid w:val="001F0A48"/>
    <w:rsid w:val="00211099"/>
    <w:rsid w:val="002C114A"/>
    <w:rsid w:val="002E290E"/>
    <w:rsid w:val="00310396"/>
    <w:rsid w:val="003267E5"/>
    <w:rsid w:val="0034170F"/>
    <w:rsid w:val="00383A72"/>
    <w:rsid w:val="003B2BCD"/>
    <w:rsid w:val="00406EEA"/>
    <w:rsid w:val="005611F5"/>
    <w:rsid w:val="005C229E"/>
    <w:rsid w:val="00605917"/>
    <w:rsid w:val="00697C7B"/>
    <w:rsid w:val="006F3426"/>
    <w:rsid w:val="00705B4D"/>
    <w:rsid w:val="008610D2"/>
    <w:rsid w:val="00917DFB"/>
    <w:rsid w:val="00936778"/>
    <w:rsid w:val="00970777"/>
    <w:rsid w:val="00A443A2"/>
    <w:rsid w:val="00AD217D"/>
    <w:rsid w:val="00AE605B"/>
    <w:rsid w:val="00B60BB5"/>
    <w:rsid w:val="00BE66FA"/>
    <w:rsid w:val="00C61EFD"/>
    <w:rsid w:val="00C77E4F"/>
    <w:rsid w:val="00C873BD"/>
    <w:rsid w:val="00D6198B"/>
    <w:rsid w:val="00DE0E9A"/>
    <w:rsid w:val="00DE3094"/>
    <w:rsid w:val="00F25035"/>
    <w:rsid w:val="00F641C1"/>
    <w:rsid w:val="00F972E0"/>
    <w:rsid w:val="00FA4F97"/>
    <w:rsid w:val="00FB6D3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E30A3"/>
    <w:pPr>
      <w:tabs>
        <w:tab w:val="center" w:pos="4536"/>
        <w:tab w:val="right" w:pos="9072"/>
      </w:tabs>
      <w:spacing w:after="0" w:line="240" w:lineRule="auto"/>
    </w:pPr>
  </w:style>
  <w:style w:type="character" w:customStyle="1" w:styleId="lfejChar">
    <w:name w:val="Élőfej Char"/>
    <w:basedOn w:val="Bekezdsalapbettpusa"/>
    <w:link w:val="lfej"/>
    <w:uiPriority w:val="99"/>
    <w:rsid w:val="000E30A3"/>
  </w:style>
  <w:style w:type="paragraph" w:styleId="llb">
    <w:name w:val="footer"/>
    <w:basedOn w:val="Norml"/>
    <w:link w:val="llbChar"/>
    <w:uiPriority w:val="99"/>
    <w:unhideWhenUsed/>
    <w:rsid w:val="000E30A3"/>
    <w:pPr>
      <w:tabs>
        <w:tab w:val="center" w:pos="4536"/>
        <w:tab w:val="right" w:pos="9072"/>
      </w:tabs>
      <w:spacing w:after="0" w:line="240" w:lineRule="auto"/>
    </w:pPr>
  </w:style>
  <w:style w:type="character" w:customStyle="1" w:styleId="llbChar">
    <w:name w:val="Élőláb Char"/>
    <w:basedOn w:val="Bekezdsalapbettpusa"/>
    <w:link w:val="llb"/>
    <w:uiPriority w:val="99"/>
    <w:rsid w:val="000E30A3"/>
  </w:style>
  <w:style w:type="paragraph" w:styleId="Listaszerbekezds">
    <w:name w:val="List Paragraph"/>
    <w:basedOn w:val="Norml"/>
    <w:uiPriority w:val="34"/>
    <w:qFormat/>
    <w:rsid w:val="003267E5"/>
    <w:pPr>
      <w:ind w:left="720"/>
      <w:contextualSpacing/>
    </w:pPr>
  </w:style>
  <w:style w:type="character" w:styleId="Kiemels">
    <w:name w:val="Emphasis"/>
    <w:basedOn w:val="Bekezdsalapbettpusa"/>
    <w:uiPriority w:val="99"/>
    <w:qFormat/>
    <w:rsid w:val="00605917"/>
    <w:rPr>
      <w:rFonts w:ascii="Calibri" w:hAnsi="Calibri" w:cs="Times New Roman" w:hint="default"/>
      <w:b/>
      <w:bCs w:val="0"/>
      <w:i/>
      <w:iCs/>
    </w:rPr>
  </w:style>
  <w:style w:type="character" w:styleId="Kiemels2">
    <w:name w:val="Strong"/>
    <w:basedOn w:val="Bekezdsalapbettpusa"/>
    <w:uiPriority w:val="99"/>
    <w:qFormat/>
    <w:rsid w:val="00605917"/>
    <w:rPr>
      <w:rFonts w:ascii="Times New Roman" w:hAnsi="Times New Roman" w:cs="Times New Roman" w:hint="default"/>
      <w:b/>
      <w:bCs/>
    </w:rPr>
  </w:style>
  <w:style w:type="character" w:customStyle="1" w:styleId="NincstrkzChar">
    <w:name w:val="Nincs térköz Char"/>
    <w:basedOn w:val="Bekezdsalapbettpusa"/>
    <w:link w:val="Nincstrkz"/>
    <w:uiPriority w:val="1"/>
    <w:locked/>
    <w:rsid w:val="00605917"/>
    <w:rPr>
      <w:rFonts w:ascii="Calibri" w:eastAsia="Calibri" w:hAnsi="Calibri" w:cs="Times New Roman"/>
    </w:rPr>
  </w:style>
  <w:style w:type="paragraph" w:styleId="Nincstrkz">
    <w:name w:val="No Spacing"/>
    <w:link w:val="NincstrkzChar"/>
    <w:uiPriority w:val="1"/>
    <w:qFormat/>
    <w:rsid w:val="00605917"/>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E30A3"/>
    <w:pPr>
      <w:tabs>
        <w:tab w:val="center" w:pos="4536"/>
        <w:tab w:val="right" w:pos="9072"/>
      </w:tabs>
      <w:spacing w:after="0" w:line="240" w:lineRule="auto"/>
    </w:pPr>
  </w:style>
  <w:style w:type="character" w:customStyle="1" w:styleId="lfejChar">
    <w:name w:val="Élőfej Char"/>
    <w:basedOn w:val="Bekezdsalapbettpusa"/>
    <w:link w:val="lfej"/>
    <w:uiPriority w:val="99"/>
    <w:rsid w:val="000E30A3"/>
  </w:style>
  <w:style w:type="paragraph" w:styleId="llb">
    <w:name w:val="footer"/>
    <w:basedOn w:val="Norml"/>
    <w:link w:val="llbChar"/>
    <w:uiPriority w:val="99"/>
    <w:unhideWhenUsed/>
    <w:rsid w:val="000E30A3"/>
    <w:pPr>
      <w:tabs>
        <w:tab w:val="center" w:pos="4536"/>
        <w:tab w:val="right" w:pos="9072"/>
      </w:tabs>
      <w:spacing w:after="0" w:line="240" w:lineRule="auto"/>
    </w:pPr>
  </w:style>
  <w:style w:type="character" w:customStyle="1" w:styleId="llbChar">
    <w:name w:val="Élőláb Char"/>
    <w:basedOn w:val="Bekezdsalapbettpusa"/>
    <w:link w:val="llb"/>
    <w:uiPriority w:val="99"/>
    <w:rsid w:val="000E30A3"/>
  </w:style>
  <w:style w:type="paragraph" w:styleId="Listaszerbekezds">
    <w:name w:val="List Paragraph"/>
    <w:basedOn w:val="Norml"/>
    <w:uiPriority w:val="34"/>
    <w:qFormat/>
    <w:rsid w:val="003267E5"/>
    <w:pPr>
      <w:ind w:left="720"/>
      <w:contextualSpacing/>
    </w:pPr>
  </w:style>
  <w:style w:type="character" w:styleId="Kiemels">
    <w:name w:val="Emphasis"/>
    <w:basedOn w:val="Bekezdsalapbettpusa"/>
    <w:uiPriority w:val="99"/>
    <w:qFormat/>
    <w:rsid w:val="00605917"/>
    <w:rPr>
      <w:rFonts w:ascii="Calibri" w:hAnsi="Calibri" w:cs="Times New Roman" w:hint="default"/>
      <w:b/>
      <w:bCs w:val="0"/>
      <w:i/>
      <w:iCs/>
    </w:rPr>
  </w:style>
  <w:style w:type="character" w:styleId="Kiemels2">
    <w:name w:val="Strong"/>
    <w:basedOn w:val="Bekezdsalapbettpusa"/>
    <w:uiPriority w:val="99"/>
    <w:qFormat/>
    <w:rsid w:val="00605917"/>
    <w:rPr>
      <w:rFonts w:ascii="Times New Roman" w:hAnsi="Times New Roman" w:cs="Times New Roman" w:hint="default"/>
      <w:b/>
      <w:bCs/>
    </w:rPr>
  </w:style>
  <w:style w:type="character" w:customStyle="1" w:styleId="NincstrkzChar">
    <w:name w:val="Nincs térköz Char"/>
    <w:basedOn w:val="Bekezdsalapbettpusa"/>
    <w:link w:val="Nincstrkz"/>
    <w:uiPriority w:val="1"/>
    <w:locked/>
    <w:rsid w:val="00605917"/>
    <w:rPr>
      <w:rFonts w:ascii="Calibri" w:eastAsia="Calibri" w:hAnsi="Calibri" w:cs="Times New Roman"/>
    </w:rPr>
  </w:style>
  <w:style w:type="paragraph" w:styleId="Nincstrkz">
    <w:name w:val="No Spacing"/>
    <w:link w:val="NincstrkzChar"/>
    <w:uiPriority w:val="1"/>
    <w:qFormat/>
    <w:rsid w:val="00605917"/>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638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BEFC6-47F6-4F86-BA68-9B284EEE6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521</Words>
  <Characters>3599</Characters>
  <Application>Microsoft Office Word</Application>
  <DocSecurity>0</DocSecurity>
  <Lines>29</Lines>
  <Paragraphs>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4112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Zobolyák Róbert</dc:creator>
  <cp:lastModifiedBy>Dr. Szőke László</cp:lastModifiedBy>
  <cp:revision>12</cp:revision>
  <dcterms:created xsi:type="dcterms:W3CDTF">2015-07-09T08:51:00Z</dcterms:created>
  <dcterms:modified xsi:type="dcterms:W3CDTF">2015-07-17T09:00:00Z</dcterms:modified>
</cp:coreProperties>
</file>